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5"/>
        <w:gridCol w:w="6047"/>
      </w:tblGrid>
      <w:tr w:rsidR="00F4600A" w:rsidRPr="00893D20" w:rsidTr="00087581">
        <w:trPr>
          <w:trHeight w:val="407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Module designation</w:t>
            </w:r>
          </w:p>
        </w:tc>
        <w:tc>
          <w:tcPr>
            <w:tcW w:w="6047" w:type="dxa"/>
            <w:vAlign w:val="center"/>
          </w:tcPr>
          <w:p w:rsidR="001611D6" w:rsidRPr="00087581" w:rsidRDefault="001611D6" w:rsidP="00087581">
            <w:pPr>
              <w:pStyle w:val="TableParagraph"/>
              <w:spacing w:before="0"/>
              <w:ind w:left="0"/>
              <w:rPr>
                <w:i/>
                <w:sz w:val="20"/>
                <w:szCs w:val="20"/>
                <w:lang w:val="id-ID"/>
              </w:rPr>
            </w:pPr>
            <w:r w:rsidRPr="00087581">
              <w:rPr>
                <w:i/>
                <w:sz w:val="20"/>
                <w:szCs w:val="20"/>
                <w:lang w:val="id-ID"/>
              </w:rPr>
              <w:t xml:space="preserve">  </w:t>
            </w:r>
            <w:r w:rsidR="00087581" w:rsidRPr="00087581">
              <w:rPr>
                <w:i/>
                <w:sz w:val="20"/>
                <w:szCs w:val="20"/>
              </w:rPr>
              <w:t>Soil Laboratory Instrumentation</w:t>
            </w:r>
          </w:p>
        </w:tc>
      </w:tr>
      <w:tr w:rsidR="00F4600A" w:rsidRPr="00893D20" w:rsidTr="00087581">
        <w:trPr>
          <w:trHeight w:val="407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Module level, if applicable</w:t>
            </w:r>
          </w:p>
        </w:tc>
        <w:tc>
          <w:tcPr>
            <w:tcW w:w="6047" w:type="dxa"/>
            <w:vAlign w:val="center"/>
          </w:tcPr>
          <w:p w:rsidR="00F4600A" w:rsidRPr="00087581" w:rsidRDefault="001611D6" w:rsidP="00087581">
            <w:pPr>
              <w:pStyle w:val="TableParagraph"/>
              <w:spacing w:before="0"/>
              <w:ind w:left="0"/>
              <w:rPr>
                <w:i/>
                <w:sz w:val="20"/>
                <w:szCs w:val="20"/>
                <w:lang w:val="id-ID"/>
              </w:rPr>
            </w:pPr>
            <w:r w:rsidRPr="00087581">
              <w:rPr>
                <w:i/>
                <w:sz w:val="20"/>
                <w:szCs w:val="20"/>
                <w:lang w:val="id-ID"/>
              </w:rPr>
              <w:t xml:space="preserve"> </w:t>
            </w:r>
            <w:r w:rsidR="00087581" w:rsidRPr="00087581">
              <w:rPr>
                <w:i/>
                <w:sz w:val="20"/>
                <w:szCs w:val="20"/>
                <w:lang w:val="id-ID"/>
              </w:rPr>
              <w:t>Bachelor</w:t>
            </w:r>
          </w:p>
        </w:tc>
      </w:tr>
      <w:tr w:rsidR="00F4600A" w:rsidRPr="00893D20" w:rsidTr="00087581">
        <w:trPr>
          <w:trHeight w:val="407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Code, if applicable</w:t>
            </w:r>
          </w:p>
        </w:tc>
        <w:tc>
          <w:tcPr>
            <w:tcW w:w="6047" w:type="dxa"/>
            <w:vAlign w:val="center"/>
          </w:tcPr>
          <w:p w:rsidR="00F4600A" w:rsidRPr="00087581" w:rsidRDefault="001611D6" w:rsidP="00087581">
            <w:pPr>
              <w:pStyle w:val="TableParagraph"/>
              <w:spacing w:before="0"/>
              <w:ind w:left="0"/>
              <w:rPr>
                <w:rFonts w:eastAsia="Times New Roman"/>
                <w:i/>
                <w:color w:val="000000"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  <w:lang w:val="id-ID"/>
              </w:rPr>
              <w:t xml:space="preserve"> </w:t>
            </w:r>
            <w:r w:rsidR="00087581" w:rsidRPr="00087581">
              <w:rPr>
                <w:i/>
                <w:color w:val="000000"/>
                <w:sz w:val="20"/>
                <w:szCs w:val="20"/>
              </w:rPr>
              <w:t>PNT20192213</w:t>
            </w:r>
          </w:p>
        </w:tc>
      </w:tr>
      <w:tr w:rsidR="00F4600A" w:rsidRPr="00893D20">
        <w:trPr>
          <w:trHeight w:val="407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Subtitle, if applicable</w:t>
            </w:r>
          </w:p>
        </w:tc>
        <w:tc>
          <w:tcPr>
            <w:tcW w:w="6047" w:type="dxa"/>
          </w:tcPr>
          <w:p w:rsidR="00F4600A" w:rsidRPr="00087581" w:rsidRDefault="00F4600A">
            <w:pPr>
              <w:pStyle w:val="TableParagraph"/>
              <w:spacing w:before="0"/>
              <w:ind w:left="0"/>
              <w:rPr>
                <w:i/>
                <w:sz w:val="20"/>
                <w:szCs w:val="20"/>
              </w:rPr>
            </w:pPr>
          </w:p>
        </w:tc>
      </w:tr>
      <w:tr w:rsidR="00F4600A" w:rsidRPr="00893D20">
        <w:trPr>
          <w:trHeight w:val="407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Courses, if applicable</w:t>
            </w:r>
          </w:p>
        </w:tc>
        <w:tc>
          <w:tcPr>
            <w:tcW w:w="6047" w:type="dxa"/>
          </w:tcPr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1. Introduction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2. Laboratory Quality Assurance System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3. Standard Operating Procedure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4. Measurement Precision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5. Atomic Absorption Spectrophotometer (AAS)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 xml:space="preserve">6. </w:t>
            </w:r>
            <w:proofErr w:type="spellStart"/>
            <w:r w:rsidRPr="00087581">
              <w:rPr>
                <w:i/>
                <w:sz w:val="20"/>
                <w:szCs w:val="20"/>
              </w:rPr>
              <w:t>Flamefotometer</w:t>
            </w:r>
            <w:proofErr w:type="spellEnd"/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7. UV-VIS spectrophotometer</w:t>
            </w:r>
          </w:p>
          <w:p w:rsidR="00F4600A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8. Pressure Plate Apparatus</w:t>
            </w:r>
          </w:p>
        </w:tc>
      </w:tr>
      <w:tr w:rsidR="00F4600A" w:rsidRPr="00893D20" w:rsidTr="00087581">
        <w:trPr>
          <w:trHeight w:val="660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tabs>
                <w:tab w:val="left" w:pos="1513"/>
                <w:tab w:val="left" w:pos="1895"/>
                <w:tab w:val="left" w:pos="2668"/>
              </w:tabs>
              <w:ind w:right="93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Semester(s)</w:t>
            </w: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ab/>
              <w:t>in</w:t>
            </w: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ab/>
              <w:t>which</w:t>
            </w: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93D2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the </w:t>
            </w: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module is taught</w:t>
            </w:r>
          </w:p>
        </w:tc>
        <w:tc>
          <w:tcPr>
            <w:tcW w:w="6047" w:type="dxa"/>
            <w:vAlign w:val="center"/>
          </w:tcPr>
          <w:p w:rsidR="00F4600A" w:rsidRPr="00087581" w:rsidRDefault="00087581" w:rsidP="00087581">
            <w:pPr>
              <w:pStyle w:val="TableParagraph"/>
              <w:spacing w:before="0"/>
              <w:ind w:left="0"/>
              <w:rPr>
                <w:i/>
                <w:sz w:val="20"/>
                <w:szCs w:val="20"/>
                <w:lang w:val="id-ID"/>
              </w:rPr>
            </w:pPr>
            <w:r w:rsidRPr="00087581">
              <w:rPr>
                <w:i/>
                <w:sz w:val="20"/>
                <w:szCs w:val="20"/>
                <w:lang w:val="id-ID"/>
              </w:rPr>
              <w:t xml:space="preserve"> Even</w:t>
            </w:r>
          </w:p>
        </w:tc>
      </w:tr>
      <w:tr w:rsidR="00F4600A" w:rsidRPr="00893D20" w:rsidTr="00087581">
        <w:trPr>
          <w:trHeight w:val="660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Person responsible for the module</w:t>
            </w:r>
          </w:p>
        </w:tc>
        <w:tc>
          <w:tcPr>
            <w:tcW w:w="6047" w:type="dxa"/>
            <w:vAlign w:val="center"/>
          </w:tcPr>
          <w:p w:rsidR="00F4600A" w:rsidRPr="00087581" w:rsidRDefault="00087581" w:rsidP="00087581">
            <w:pPr>
              <w:spacing w:line="360" w:lineRule="auto"/>
              <w:rPr>
                <w:i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  <w:lang w:val="id-ID"/>
              </w:rPr>
              <w:t xml:space="preserve"> </w:t>
            </w:r>
            <w:r w:rsidRPr="00087581">
              <w:rPr>
                <w:i/>
                <w:iCs/>
                <w:sz w:val="20"/>
                <w:szCs w:val="20"/>
              </w:rPr>
              <w:t xml:space="preserve">Dr. Ir. </w:t>
            </w:r>
            <w:proofErr w:type="spellStart"/>
            <w:r w:rsidRPr="00087581">
              <w:rPr>
                <w:i/>
                <w:iCs/>
                <w:sz w:val="20"/>
                <w:szCs w:val="20"/>
              </w:rPr>
              <w:t>Eko</w:t>
            </w:r>
            <w:proofErr w:type="spellEnd"/>
            <w:r w:rsidRPr="00087581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87581">
              <w:rPr>
                <w:i/>
                <w:iCs/>
                <w:sz w:val="20"/>
                <w:szCs w:val="20"/>
              </w:rPr>
              <w:t>Hanudin</w:t>
            </w:r>
            <w:proofErr w:type="spellEnd"/>
            <w:r w:rsidRPr="00087581">
              <w:rPr>
                <w:i/>
                <w:iCs/>
                <w:sz w:val="20"/>
                <w:szCs w:val="20"/>
              </w:rPr>
              <w:t>, M.S.</w:t>
            </w:r>
          </w:p>
        </w:tc>
      </w:tr>
      <w:tr w:rsidR="00F4600A" w:rsidRPr="00893D20">
        <w:trPr>
          <w:trHeight w:val="407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Lecturer</w:t>
            </w:r>
          </w:p>
        </w:tc>
        <w:tc>
          <w:tcPr>
            <w:tcW w:w="6047" w:type="dxa"/>
          </w:tcPr>
          <w:p w:rsidR="00087581" w:rsidRPr="00087581" w:rsidRDefault="0081307B" w:rsidP="00087581">
            <w:pPr>
              <w:spacing w:before="77"/>
              <w:rPr>
                <w:i/>
                <w:sz w:val="20"/>
                <w:szCs w:val="20"/>
                <w:lang w:val="id-ID"/>
              </w:rPr>
            </w:pPr>
            <w:r w:rsidRPr="00087581">
              <w:rPr>
                <w:i/>
                <w:sz w:val="20"/>
                <w:szCs w:val="20"/>
                <w:lang w:val="id-ID"/>
              </w:rPr>
              <w:t xml:space="preserve"> </w:t>
            </w:r>
            <w:r w:rsidR="00087581" w:rsidRPr="00087581">
              <w:rPr>
                <w:i/>
                <w:sz w:val="20"/>
                <w:szCs w:val="20"/>
                <w:lang w:val="id-ID"/>
              </w:rPr>
              <w:t>Dr. Ir. Eko Hanudin, M.S.</w:t>
            </w:r>
          </w:p>
          <w:p w:rsidR="00087581" w:rsidRPr="00087581" w:rsidRDefault="00087581" w:rsidP="00087581">
            <w:pPr>
              <w:pStyle w:val="TableParagraph"/>
              <w:ind w:left="0"/>
              <w:rPr>
                <w:i/>
                <w:sz w:val="20"/>
                <w:szCs w:val="20"/>
                <w:lang w:val="id-ID"/>
              </w:rPr>
            </w:pPr>
            <w:r>
              <w:rPr>
                <w:i/>
                <w:sz w:val="20"/>
                <w:szCs w:val="20"/>
                <w:lang w:val="id-ID"/>
              </w:rPr>
              <w:t xml:space="preserve"> </w:t>
            </w:r>
            <w:r w:rsidRPr="00087581">
              <w:rPr>
                <w:i/>
                <w:sz w:val="20"/>
                <w:szCs w:val="20"/>
                <w:lang w:val="id-ID"/>
              </w:rPr>
              <w:t>Dr. Makruf Nurudin, S.P.,M.P.</w:t>
            </w:r>
          </w:p>
          <w:p w:rsidR="0081307B" w:rsidRPr="00087581" w:rsidRDefault="00087581" w:rsidP="00087581">
            <w:pPr>
              <w:pStyle w:val="TableParagraph"/>
              <w:ind w:left="0"/>
              <w:rPr>
                <w:i/>
                <w:sz w:val="20"/>
                <w:szCs w:val="20"/>
                <w:lang w:val="id-ID"/>
              </w:rPr>
            </w:pPr>
            <w:r>
              <w:rPr>
                <w:i/>
                <w:sz w:val="20"/>
                <w:szCs w:val="20"/>
                <w:lang w:val="id-ID"/>
              </w:rPr>
              <w:t xml:space="preserve"> </w:t>
            </w:r>
            <w:r w:rsidRPr="00087581">
              <w:rPr>
                <w:i/>
                <w:sz w:val="20"/>
                <w:szCs w:val="20"/>
                <w:lang w:val="id-ID"/>
              </w:rPr>
              <w:t>Ir. Suci Handayani, M.P.</w:t>
            </w:r>
          </w:p>
        </w:tc>
      </w:tr>
      <w:tr w:rsidR="00F4600A" w:rsidRPr="00893D20" w:rsidTr="00087581">
        <w:trPr>
          <w:trHeight w:val="407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Language</w:t>
            </w:r>
          </w:p>
        </w:tc>
        <w:tc>
          <w:tcPr>
            <w:tcW w:w="6047" w:type="dxa"/>
            <w:vAlign w:val="center"/>
          </w:tcPr>
          <w:p w:rsidR="00F4600A" w:rsidRPr="00087581" w:rsidRDefault="001611D6" w:rsidP="00087581">
            <w:pPr>
              <w:pStyle w:val="TableParagraph"/>
              <w:spacing w:before="0"/>
              <w:ind w:left="0"/>
              <w:rPr>
                <w:i/>
                <w:sz w:val="20"/>
                <w:szCs w:val="20"/>
                <w:lang w:val="id-ID"/>
              </w:rPr>
            </w:pPr>
            <w:r w:rsidRPr="00087581">
              <w:rPr>
                <w:i/>
                <w:sz w:val="20"/>
                <w:szCs w:val="20"/>
                <w:lang w:val="id-ID"/>
              </w:rPr>
              <w:t xml:space="preserve"> Bahasa/Indonesian</w:t>
            </w:r>
            <w:r w:rsidR="00E65223" w:rsidRPr="00087581">
              <w:rPr>
                <w:i/>
                <w:sz w:val="20"/>
                <w:szCs w:val="20"/>
                <w:lang w:val="id-ID"/>
              </w:rPr>
              <w:t xml:space="preserve"> language</w:t>
            </w:r>
          </w:p>
        </w:tc>
      </w:tr>
      <w:tr w:rsidR="00F4600A" w:rsidRPr="00893D20" w:rsidTr="00087581">
        <w:trPr>
          <w:trHeight w:val="421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Relation to curriculum</w:t>
            </w:r>
          </w:p>
        </w:tc>
        <w:tc>
          <w:tcPr>
            <w:tcW w:w="6047" w:type="dxa"/>
          </w:tcPr>
          <w:p w:rsidR="00F4600A" w:rsidRPr="00087581" w:rsidRDefault="00087581" w:rsidP="0050711E">
            <w:pPr>
              <w:pStyle w:val="TableParagraph"/>
              <w:ind w:right="93"/>
              <w:jc w:val="both"/>
              <w:rPr>
                <w:i/>
                <w:sz w:val="20"/>
                <w:szCs w:val="20"/>
              </w:rPr>
            </w:pPr>
            <w:r w:rsidRPr="00EC6428">
              <w:rPr>
                <w:i/>
                <w:sz w:val="20"/>
                <w:szCs w:val="20"/>
                <w:lang w:val="id-ID"/>
              </w:rPr>
              <w:t>Elective</w:t>
            </w:r>
          </w:p>
        </w:tc>
      </w:tr>
      <w:tr w:rsidR="00F4600A" w:rsidRPr="00893D20" w:rsidTr="00087581">
        <w:trPr>
          <w:trHeight w:val="660"/>
        </w:trPr>
        <w:tc>
          <w:tcPr>
            <w:tcW w:w="3085" w:type="dxa"/>
          </w:tcPr>
          <w:p w:rsidR="00F4600A" w:rsidRPr="00893D20" w:rsidRDefault="00E25DCC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Type of teaching, contact hours</w:t>
            </w:r>
          </w:p>
        </w:tc>
        <w:tc>
          <w:tcPr>
            <w:tcW w:w="6047" w:type="dxa"/>
            <w:vAlign w:val="center"/>
          </w:tcPr>
          <w:p w:rsidR="00F4600A" w:rsidRPr="00087581" w:rsidRDefault="004F5A24" w:rsidP="00087581">
            <w:pPr>
              <w:pStyle w:val="TableParagraph"/>
              <w:ind w:right="103"/>
              <w:rPr>
                <w:i/>
                <w:sz w:val="20"/>
                <w:szCs w:val="20"/>
                <w:lang w:val="id-ID"/>
              </w:rPr>
            </w:pPr>
            <w:r w:rsidRPr="00087581">
              <w:rPr>
                <w:i/>
                <w:sz w:val="20"/>
                <w:szCs w:val="20"/>
              </w:rPr>
              <w:t>L</w:t>
            </w:r>
            <w:r w:rsidR="00E25DCC" w:rsidRPr="00087581">
              <w:rPr>
                <w:i/>
                <w:sz w:val="20"/>
                <w:szCs w:val="20"/>
              </w:rPr>
              <w:t xml:space="preserve">ecture, practical, </w:t>
            </w:r>
            <w:r w:rsidR="0050711E" w:rsidRPr="00087581">
              <w:rPr>
                <w:i/>
                <w:sz w:val="20"/>
                <w:szCs w:val="20"/>
                <w:lang w:val="id-ID"/>
              </w:rPr>
              <w:t>presentation</w:t>
            </w:r>
          </w:p>
        </w:tc>
      </w:tr>
      <w:tr w:rsidR="00087581" w:rsidRPr="00893D20" w:rsidTr="00087581">
        <w:trPr>
          <w:trHeight w:val="437"/>
        </w:trPr>
        <w:tc>
          <w:tcPr>
            <w:tcW w:w="3085" w:type="dxa"/>
          </w:tcPr>
          <w:p w:rsidR="00087581" w:rsidRPr="00893D20" w:rsidRDefault="00087581" w:rsidP="00087581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Workload</w:t>
            </w:r>
          </w:p>
        </w:tc>
        <w:tc>
          <w:tcPr>
            <w:tcW w:w="6047" w:type="dxa"/>
          </w:tcPr>
          <w:p w:rsidR="00087581" w:rsidRPr="009632D9" w:rsidRDefault="00087581" w:rsidP="00087581">
            <w:pPr>
              <w:pStyle w:val="TableParagraph"/>
              <w:ind w:right="93"/>
              <w:jc w:val="both"/>
              <w:rPr>
                <w:i/>
                <w:sz w:val="20"/>
              </w:rPr>
            </w:pPr>
            <w:r>
              <w:rPr>
                <w:i/>
                <w:sz w:val="20"/>
                <w:lang w:val="id-ID"/>
              </w:rPr>
              <w:t>1/</w:t>
            </w:r>
            <w:r>
              <w:rPr>
                <w:i/>
                <w:sz w:val="20"/>
                <w:szCs w:val="20"/>
                <w:lang w:val="id-ID"/>
              </w:rPr>
              <w:t>1</w:t>
            </w:r>
            <w:r>
              <w:rPr>
                <w:i/>
                <w:sz w:val="20"/>
                <w:lang w:val="id-ID"/>
              </w:rPr>
              <w:t xml:space="preserve"> SKS or 1,51/</w:t>
            </w:r>
            <w:r>
              <w:rPr>
                <w:i/>
                <w:sz w:val="20"/>
                <w:szCs w:val="20"/>
                <w:lang w:val="id-ID"/>
              </w:rPr>
              <w:t>1,51</w:t>
            </w:r>
            <w:r>
              <w:rPr>
                <w:i/>
                <w:sz w:val="20"/>
                <w:lang w:val="id-ID"/>
              </w:rPr>
              <w:t xml:space="preserve"> ECTS</w:t>
            </w:r>
          </w:p>
        </w:tc>
      </w:tr>
      <w:tr w:rsidR="00087581" w:rsidRPr="00893D20">
        <w:trPr>
          <w:trHeight w:val="407"/>
        </w:trPr>
        <w:tc>
          <w:tcPr>
            <w:tcW w:w="3085" w:type="dxa"/>
          </w:tcPr>
          <w:p w:rsidR="00087581" w:rsidRPr="00893D20" w:rsidRDefault="00087581" w:rsidP="00087581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Credit points</w:t>
            </w:r>
          </w:p>
        </w:tc>
        <w:tc>
          <w:tcPr>
            <w:tcW w:w="6047" w:type="dxa"/>
          </w:tcPr>
          <w:p w:rsidR="00087581" w:rsidRPr="00087581" w:rsidRDefault="00087581" w:rsidP="00087581">
            <w:pPr>
              <w:pStyle w:val="TableParagraph"/>
              <w:spacing w:before="0"/>
              <w:ind w:left="0"/>
              <w:rPr>
                <w:i/>
                <w:sz w:val="20"/>
                <w:szCs w:val="20"/>
                <w:lang w:val="id-ID"/>
              </w:rPr>
            </w:pPr>
            <w:r w:rsidRPr="00087581">
              <w:rPr>
                <w:i/>
                <w:sz w:val="20"/>
                <w:szCs w:val="20"/>
                <w:lang w:val="id-ID"/>
              </w:rPr>
              <w:t xml:space="preserve"> </w:t>
            </w:r>
          </w:p>
        </w:tc>
      </w:tr>
      <w:tr w:rsidR="00087581" w:rsidRPr="00893D20">
        <w:trPr>
          <w:trHeight w:val="660"/>
        </w:trPr>
        <w:tc>
          <w:tcPr>
            <w:tcW w:w="3085" w:type="dxa"/>
          </w:tcPr>
          <w:p w:rsidR="00087581" w:rsidRPr="00893D20" w:rsidRDefault="00087581" w:rsidP="00087581">
            <w:pPr>
              <w:pStyle w:val="TableParagraph"/>
              <w:ind w:right="254"/>
              <w:rPr>
                <w:rFonts w:ascii="Times New Roman" w:hAnsi="Times New Roman" w:cs="Times New Roman"/>
                <w:sz w:val="24"/>
                <w:szCs w:val="24"/>
              </w:rPr>
            </w:pPr>
            <w:r w:rsidRPr="00087581">
              <w:rPr>
                <w:rFonts w:ascii="Times New Roman" w:hAnsi="Times New Roman" w:cs="Times New Roman"/>
                <w:sz w:val="24"/>
                <w:szCs w:val="24"/>
              </w:rPr>
              <w:t>Requirements according to the examination regulations</w:t>
            </w:r>
          </w:p>
        </w:tc>
        <w:tc>
          <w:tcPr>
            <w:tcW w:w="6047" w:type="dxa"/>
          </w:tcPr>
          <w:p w:rsidR="00087581" w:rsidRDefault="00087581" w:rsidP="00087581">
            <w:pPr>
              <w:spacing w:before="80" w:line="259" w:lineRule="auto"/>
              <w:ind w:hanging="2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  <w:lang w:val="id-ID"/>
              </w:rPr>
              <w:t>.</w:t>
            </w:r>
            <w:r>
              <w:rPr>
                <w:i/>
                <w:sz w:val="20"/>
                <w:szCs w:val="20"/>
              </w:rPr>
              <w:t xml:space="preserve"> Presence must be 70% of all meetings.</w:t>
            </w:r>
          </w:p>
          <w:p w:rsidR="00087581" w:rsidRPr="00087581" w:rsidRDefault="00087581" w:rsidP="00087581">
            <w:pPr>
              <w:pStyle w:val="TableParagraph"/>
              <w:rPr>
                <w:i/>
                <w:sz w:val="20"/>
                <w:szCs w:val="20"/>
                <w:lang w:val="id-ID"/>
              </w:rPr>
            </w:pPr>
            <w:r>
              <w:rPr>
                <w:i/>
                <w:sz w:val="20"/>
                <w:szCs w:val="20"/>
              </w:rPr>
              <w:t xml:space="preserve">Has to </w:t>
            </w:r>
            <w:proofErr w:type="gramStart"/>
            <w:r>
              <w:rPr>
                <w:i/>
                <w:sz w:val="20"/>
                <w:szCs w:val="20"/>
              </w:rPr>
              <w:t>accomplished</w:t>
            </w:r>
            <w:proofErr w:type="gramEnd"/>
            <w:r>
              <w:rPr>
                <w:i/>
                <w:sz w:val="20"/>
                <w:szCs w:val="20"/>
              </w:rPr>
              <w:t xml:space="preserve"> all the assignments.</w:t>
            </w:r>
          </w:p>
        </w:tc>
      </w:tr>
      <w:tr w:rsidR="00087581" w:rsidRPr="00893D20">
        <w:trPr>
          <w:trHeight w:val="408"/>
        </w:trPr>
        <w:tc>
          <w:tcPr>
            <w:tcW w:w="3085" w:type="dxa"/>
          </w:tcPr>
          <w:p w:rsidR="00087581" w:rsidRPr="00893D20" w:rsidRDefault="00087581" w:rsidP="00087581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Recommended prerequisites</w:t>
            </w:r>
          </w:p>
        </w:tc>
        <w:tc>
          <w:tcPr>
            <w:tcW w:w="6047" w:type="dxa"/>
          </w:tcPr>
          <w:p w:rsidR="00087581" w:rsidRPr="00087581" w:rsidRDefault="00087581" w:rsidP="00087581">
            <w:pPr>
              <w:pStyle w:val="TableParagraph"/>
              <w:rPr>
                <w:i/>
                <w:sz w:val="20"/>
                <w:szCs w:val="20"/>
                <w:lang w:val="id-ID"/>
              </w:rPr>
            </w:pPr>
            <w:r w:rsidRPr="00087581">
              <w:rPr>
                <w:i/>
                <w:sz w:val="20"/>
                <w:szCs w:val="20"/>
                <w:lang w:val="id-ID"/>
              </w:rPr>
              <w:t>-</w:t>
            </w:r>
          </w:p>
        </w:tc>
      </w:tr>
      <w:tr w:rsidR="00087581" w:rsidRPr="00893D20" w:rsidTr="00087581">
        <w:trPr>
          <w:trHeight w:val="1522"/>
        </w:trPr>
        <w:tc>
          <w:tcPr>
            <w:tcW w:w="3085" w:type="dxa"/>
          </w:tcPr>
          <w:p w:rsidR="00087581" w:rsidRPr="00893D20" w:rsidRDefault="00087581" w:rsidP="00087581">
            <w:pPr>
              <w:pStyle w:val="TableParagraph"/>
              <w:ind w:right="278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Module objectives/intended learning outcomes</w:t>
            </w:r>
          </w:p>
        </w:tc>
        <w:tc>
          <w:tcPr>
            <w:tcW w:w="6047" w:type="dxa"/>
          </w:tcPr>
          <w:p w:rsidR="00087581" w:rsidRPr="00087581" w:rsidRDefault="00087581" w:rsidP="00BE00F9">
            <w:pPr>
              <w:spacing w:before="77"/>
              <w:ind w:left="52" w:right="186"/>
              <w:jc w:val="both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Students can find out the Laboratory Quality Assurance System</w:t>
            </w:r>
          </w:p>
          <w:p w:rsidR="00087581" w:rsidRPr="00087581" w:rsidRDefault="00087581" w:rsidP="00BE00F9">
            <w:pPr>
              <w:spacing w:before="77"/>
              <w:ind w:left="52" w:right="186"/>
              <w:jc w:val="both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Students understand and can determine the value of precision, error (error), the interference factors of the tool</w:t>
            </w:r>
          </w:p>
          <w:p w:rsidR="00087581" w:rsidRPr="00087581" w:rsidRDefault="00087581" w:rsidP="00BE00F9">
            <w:pPr>
              <w:spacing w:before="77"/>
              <w:ind w:left="52" w:right="186"/>
              <w:jc w:val="both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Students know and understand the working principles of using laboratory equipment.</w:t>
            </w:r>
          </w:p>
        </w:tc>
      </w:tr>
      <w:tr w:rsidR="00087581" w:rsidRPr="00893D20" w:rsidTr="00087581">
        <w:trPr>
          <w:trHeight w:val="2529"/>
        </w:trPr>
        <w:tc>
          <w:tcPr>
            <w:tcW w:w="3085" w:type="dxa"/>
          </w:tcPr>
          <w:p w:rsidR="00087581" w:rsidRPr="00893D20" w:rsidRDefault="00087581" w:rsidP="00087581">
            <w:pPr>
              <w:pStyle w:val="TableParagraph"/>
              <w:spacing w:before="69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Content</w:t>
            </w:r>
          </w:p>
        </w:tc>
        <w:tc>
          <w:tcPr>
            <w:tcW w:w="6047" w:type="dxa"/>
          </w:tcPr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1. Introduction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2. Laboratory Quality Assurance System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3. Standard Operating Procedure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4. Measurement Precision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5. Atomic Absorption Spectrophotometer (AAS)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 xml:space="preserve">6. </w:t>
            </w:r>
            <w:proofErr w:type="spellStart"/>
            <w:r w:rsidRPr="00087581">
              <w:rPr>
                <w:i/>
                <w:sz w:val="20"/>
                <w:szCs w:val="20"/>
              </w:rPr>
              <w:t>Flamefotometer</w:t>
            </w:r>
            <w:proofErr w:type="spellEnd"/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7. UV-VIS spectrophotometer</w:t>
            </w:r>
          </w:p>
          <w:p w:rsidR="00087581" w:rsidRPr="00087581" w:rsidRDefault="00087581" w:rsidP="00087581">
            <w:pPr>
              <w:pStyle w:val="TableParagraph"/>
              <w:ind w:left="335" w:hanging="284"/>
              <w:rPr>
                <w:i/>
                <w:sz w:val="20"/>
                <w:szCs w:val="20"/>
              </w:rPr>
            </w:pPr>
            <w:r w:rsidRPr="00087581">
              <w:rPr>
                <w:i/>
                <w:sz w:val="20"/>
                <w:szCs w:val="20"/>
              </w:rPr>
              <w:t>8. Pressure Plate Apparatus</w:t>
            </w:r>
          </w:p>
        </w:tc>
      </w:tr>
      <w:tr w:rsidR="00087581" w:rsidRPr="00893D20" w:rsidTr="00087581">
        <w:trPr>
          <w:trHeight w:val="970"/>
        </w:trPr>
        <w:tc>
          <w:tcPr>
            <w:tcW w:w="3085" w:type="dxa"/>
          </w:tcPr>
          <w:p w:rsidR="00087581" w:rsidRPr="00087581" w:rsidRDefault="00087581" w:rsidP="00087581">
            <w:pPr>
              <w:pStyle w:val="TableParagraph"/>
              <w:spacing w:before="69"/>
              <w:rPr>
                <w:rFonts w:ascii="Times New Roman" w:hAnsi="Times New Roman" w:cs="Times New Roman"/>
                <w:sz w:val="24"/>
                <w:szCs w:val="24"/>
              </w:rPr>
            </w:pPr>
            <w:r w:rsidRPr="00087581">
              <w:rPr>
                <w:rFonts w:ascii="Times New Roman" w:hAnsi="Times New Roman" w:cs="Times New Roman"/>
                <w:sz w:val="24"/>
                <w:szCs w:val="24"/>
              </w:rPr>
              <w:t>Study and examination</w:t>
            </w:r>
          </w:p>
          <w:p w:rsidR="00087581" w:rsidRPr="00893D20" w:rsidRDefault="00087581" w:rsidP="00087581">
            <w:pPr>
              <w:pStyle w:val="TableParagraph"/>
              <w:spacing w:before="0"/>
              <w:ind w:right="377"/>
              <w:rPr>
                <w:rFonts w:ascii="Times New Roman" w:hAnsi="Times New Roman" w:cs="Times New Roman"/>
                <w:sz w:val="24"/>
                <w:szCs w:val="24"/>
              </w:rPr>
            </w:pPr>
            <w:r w:rsidRPr="00087581">
              <w:rPr>
                <w:rFonts w:ascii="Times New Roman" w:hAnsi="Times New Roman" w:cs="Times New Roman"/>
                <w:sz w:val="24"/>
                <w:szCs w:val="24"/>
              </w:rPr>
              <w:t>requirements and forms of examination</w:t>
            </w:r>
          </w:p>
        </w:tc>
        <w:tc>
          <w:tcPr>
            <w:tcW w:w="6047" w:type="dxa"/>
          </w:tcPr>
          <w:p w:rsidR="00087581" w:rsidRDefault="00087581" w:rsidP="00087581">
            <w:pPr>
              <w:spacing w:before="77"/>
              <w:rPr>
                <w:sz w:val="20"/>
                <w:szCs w:val="20"/>
              </w:rPr>
            </w:pPr>
            <w:r>
              <w:rPr>
                <w:i/>
                <w:sz w:val="20"/>
                <w:lang w:val="id-ID"/>
              </w:rPr>
              <w:t xml:space="preserve"> </w:t>
            </w:r>
            <w:r w:rsidRPr="00081B01">
              <w:rPr>
                <w:i/>
                <w:sz w:val="20"/>
                <w:lang w:val="id-ID"/>
              </w:rPr>
              <w:t>Assesment Presentasi/UTS/UAS</w:t>
            </w:r>
          </w:p>
          <w:p w:rsidR="00087581" w:rsidRDefault="00087581" w:rsidP="00087581">
            <w:pPr>
              <w:spacing w:before="80" w:after="80"/>
              <w:ind w:hanging="2"/>
              <w:rPr>
                <w:sz w:val="20"/>
                <w:szCs w:val="20"/>
              </w:rPr>
            </w:pPr>
          </w:p>
        </w:tc>
      </w:tr>
      <w:tr w:rsidR="00087581" w:rsidRPr="00893D20" w:rsidTr="00087581">
        <w:trPr>
          <w:trHeight w:val="403"/>
        </w:trPr>
        <w:tc>
          <w:tcPr>
            <w:tcW w:w="3085" w:type="dxa"/>
          </w:tcPr>
          <w:p w:rsidR="00087581" w:rsidRPr="00893D20" w:rsidRDefault="00087581" w:rsidP="00087581">
            <w:pPr>
              <w:pStyle w:val="TableParagraph"/>
              <w:spacing w:before="69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Media employed</w:t>
            </w:r>
          </w:p>
        </w:tc>
        <w:tc>
          <w:tcPr>
            <w:tcW w:w="6047" w:type="dxa"/>
          </w:tcPr>
          <w:p w:rsidR="00087581" w:rsidRPr="00D84D44" w:rsidRDefault="00087581" w:rsidP="00087581">
            <w:pPr>
              <w:snapToGrid w:val="0"/>
              <w:spacing w:before="80" w:after="80" w:line="100" w:lineRule="atLeast"/>
              <w:rPr>
                <w:i/>
                <w:sz w:val="20"/>
                <w:lang w:val="en-GB"/>
              </w:rPr>
            </w:pPr>
            <w:r>
              <w:rPr>
                <w:i/>
                <w:sz w:val="20"/>
                <w:lang w:val="id-ID"/>
              </w:rPr>
              <w:t xml:space="preserve"> </w:t>
            </w:r>
            <w:r w:rsidRPr="00D84D44">
              <w:rPr>
                <w:i/>
                <w:sz w:val="20"/>
                <w:lang w:val="en-GB"/>
              </w:rPr>
              <w:t>Text, Presentation, Visual &amp; Audio Web.</w:t>
            </w:r>
          </w:p>
        </w:tc>
      </w:tr>
      <w:tr w:rsidR="002F4341" w:rsidRPr="00893D20">
        <w:trPr>
          <w:trHeight w:val="3084"/>
        </w:trPr>
        <w:tc>
          <w:tcPr>
            <w:tcW w:w="3085" w:type="dxa"/>
          </w:tcPr>
          <w:p w:rsidR="002F4341" w:rsidRPr="00893D20" w:rsidRDefault="002F4341" w:rsidP="002F4341">
            <w:pPr>
              <w:pStyle w:val="TableParagraph"/>
              <w:spacing w:before="69"/>
              <w:rPr>
                <w:rFonts w:ascii="Times New Roman" w:hAnsi="Times New Roman" w:cs="Times New Roman"/>
                <w:sz w:val="24"/>
                <w:szCs w:val="24"/>
              </w:rPr>
            </w:pPr>
            <w:r w:rsidRPr="00893D20">
              <w:rPr>
                <w:rFonts w:ascii="Times New Roman" w:hAnsi="Times New Roman" w:cs="Times New Roman"/>
                <w:sz w:val="24"/>
                <w:szCs w:val="24"/>
              </w:rPr>
              <w:t>Reading list</w:t>
            </w:r>
          </w:p>
        </w:tc>
        <w:tc>
          <w:tcPr>
            <w:tcW w:w="6047" w:type="dxa"/>
          </w:tcPr>
          <w:p w:rsidR="00BE00F9" w:rsidRDefault="002F4341" w:rsidP="00BE00F9">
            <w:pPr>
              <w:pStyle w:val="ListParagraph"/>
              <w:widowControl/>
              <w:numPr>
                <w:ilvl w:val="0"/>
                <w:numId w:val="12"/>
              </w:numPr>
              <w:autoSpaceDE/>
              <w:autoSpaceDN/>
              <w:spacing w:before="77" w:line="360" w:lineRule="auto"/>
              <w:ind w:left="436" w:right="186" w:hanging="357"/>
              <w:contextualSpacing/>
              <w:rPr>
                <w:bCs/>
                <w:i/>
                <w:sz w:val="20"/>
                <w:szCs w:val="20"/>
              </w:rPr>
            </w:pPr>
            <w:r w:rsidRPr="002F4341">
              <w:rPr>
                <w:bCs/>
                <w:i/>
                <w:sz w:val="20"/>
                <w:szCs w:val="20"/>
              </w:rPr>
              <w:t xml:space="preserve">ISO </w:t>
            </w:r>
            <w:bookmarkStart w:id="0" w:name="_GoBack"/>
            <w:r w:rsidRPr="002F4341">
              <w:rPr>
                <w:bCs/>
                <w:i/>
                <w:sz w:val="20"/>
                <w:szCs w:val="20"/>
              </w:rPr>
              <w:t>17027: 2017</w:t>
            </w:r>
          </w:p>
          <w:p w:rsidR="002F4341" w:rsidRPr="00BE00F9" w:rsidRDefault="002F4341" w:rsidP="00BE00F9">
            <w:pPr>
              <w:pStyle w:val="ListParagraph"/>
              <w:widowControl/>
              <w:numPr>
                <w:ilvl w:val="0"/>
                <w:numId w:val="12"/>
              </w:numPr>
              <w:autoSpaceDE/>
              <w:autoSpaceDN/>
              <w:spacing w:before="77" w:line="360" w:lineRule="auto"/>
              <w:ind w:left="436" w:right="186" w:hanging="357"/>
              <w:contextualSpacing/>
              <w:rPr>
                <w:bCs/>
                <w:i/>
                <w:sz w:val="20"/>
                <w:szCs w:val="20"/>
              </w:rPr>
            </w:pPr>
            <w:r w:rsidRPr="00BE00F9">
              <w:rPr>
                <w:i/>
                <w:sz w:val="20"/>
                <w:szCs w:val="20"/>
                <w:lang w:val="en-ID" w:eastAsia="en-ID"/>
              </w:rPr>
              <w:t xml:space="preserve">Harvey, D. 2000. Modern Analytical </w:t>
            </w:r>
            <w:proofErr w:type="spellStart"/>
            <w:r w:rsidRPr="00BE00F9">
              <w:rPr>
                <w:i/>
                <w:sz w:val="20"/>
                <w:szCs w:val="20"/>
                <w:lang w:val="en-ID" w:eastAsia="en-ID"/>
              </w:rPr>
              <w:t>Chemisry</w:t>
            </w:r>
            <w:proofErr w:type="spellEnd"/>
            <w:r w:rsidRPr="00BE00F9">
              <w:rPr>
                <w:i/>
                <w:sz w:val="20"/>
                <w:szCs w:val="20"/>
                <w:lang w:val="en-ID" w:eastAsia="en-ID"/>
              </w:rPr>
              <w:t>. McGraw-Hill. New York chapter 2: basic tools of analytical chemistry</w:t>
            </w:r>
          </w:p>
          <w:p w:rsidR="002F4341" w:rsidRPr="002F4341" w:rsidRDefault="002F4341" w:rsidP="00BE00F9">
            <w:pPr>
              <w:pStyle w:val="ListParagraph"/>
              <w:widowControl/>
              <w:numPr>
                <w:ilvl w:val="0"/>
                <w:numId w:val="12"/>
              </w:numPr>
              <w:autoSpaceDE/>
              <w:autoSpaceDN/>
              <w:spacing w:before="77" w:line="360" w:lineRule="auto"/>
              <w:ind w:left="436" w:right="186" w:hanging="357"/>
              <w:contextualSpacing/>
              <w:rPr>
                <w:i/>
                <w:sz w:val="20"/>
                <w:szCs w:val="20"/>
                <w:lang w:val="en-ID" w:eastAsia="en-ID"/>
              </w:rPr>
            </w:pPr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L.P. van </w:t>
            </w:r>
            <w:proofErr w:type="spellStart"/>
            <w:r w:rsidRPr="002F4341">
              <w:rPr>
                <w:i/>
                <w:sz w:val="20"/>
                <w:szCs w:val="20"/>
                <w:lang w:val="en-ID" w:eastAsia="en-ID"/>
              </w:rPr>
              <w:t>Reeuwijk</w:t>
            </w:r>
            <w:proofErr w:type="spellEnd"/>
            <w:r w:rsidRPr="002F4341">
              <w:rPr>
                <w:i/>
                <w:sz w:val="20"/>
                <w:szCs w:val="20"/>
                <w:lang w:val="en-ID" w:eastAsia="en-ID"/>
              </w:rPr>
              <w:t>. 1978. Guidelines for Quality Management in Soil and Plant Laboratories. (FAO Soils Bulletin -74)</w:t>
            </w:r>
          </w:p>
          <w:p w:rsidR="002F4341" w:rsidRPr="002F4341" w:rsidRDefault="002F4341" w:rsidP="00BE00F9">
            <w:pPr>
              <w:pStyle w:val="ListParagraph"/>
              <w:widowControl/>
              <w:numPr>
                <w:ilvl w:val="0"/>
                <w:numId w:val="12"/>
              </w:numPr>
              <w:autoSpaceDE/>
              <w:autoSpaceDN/>
              <w:spacing w:before="77" w:line="360" w:lineRule="auto"/>
              <w:ind w:left="436" w:right="186" w:hanging="357"/>
              <w:contextualSpacing/>
              <w:rPr>
                <w:i/>
                <w:sz w:val="20"/>
                <w:szCs w:val="20"/>
                <w:lang w:val="en-ID" w:eastAsia="en-ID"/>
              </w:rPr>
            </w:pPr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Marc </w:t>
            </w:r>
            <w:proofErr w:type="spellStart"/>
            <w:r w:rsidRPr="002F4341">
              <w:rPr>
                <w:i/>
                <w:sz w:val="20"/>
                <w:szCs w:val="20"/>
                <w:lang w:val="en-ID" w:eastAsia="en-ID"/>
              </w:rPr>
              <w:t>Pansu</w:t>
            </w:r>
            <w:proofErr w:type="spellEnd"/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 and Jacques </w:t>
            </w:r>
            <w:proofErr w:type="spellStart"/>
            <w:r w:rsidRPr="002F4341">
              <w:rPr>
                <w:i/>
                <w:sz w:val="20"/>
                <w:szCs w:val="20"/>
                <w:lang w:val="en-ID" w:eastAsia="en-ID"/>
              </w:rPr>
              <w:t>Gautheyrou</w:t>
            </w:r>
            <w:proofErr w:type="spellEnd"/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. 2006. Handbook of Soil </w:t>
            </w:r>
            <w:proofErr w:type="spellStart"/>
            <w:r w:rsidRPr="002F4341">
              <w:rPr>
                <w:i/>
                <w:sz w:val="20"/>
                <w:szCs w:val="20"/>
                <w:lang w:val="en-ID" w:eastAsia="en-ID"/>
              </w:rPr>
              <w:t>Analysis</w:t>
            </w:r>
            <w:proofErr w:type="gramStart"/>
            <w:r w:rsidRPr="002F4341">
              <w:rPr>
                <w:i/>
                <w:sz w:val="20"/>
                <w:szCs w:val="20"/>
                <w:lang w:val="en-ID" w:eastAsia="en-ID"/>
              </w:rPr>
              <w:t>:Mineralogical</w:t>
            </w:r>
            <w:proofErr w:type="spellEnd"/>
            <w:proofErr w:type="gramEnd"/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, Organic and Inorganic Methods. </w:t>
            </w:r>
            <w:r w:rsidRPr="002F4341">
              <w:rPr>
                <w:i/>
                <w:sz w:val="20"/>
                <w:szCs w:val="20"/>
              </w:rPr>
              <w:t xml:space="preserve"> </w:t>
            </w:r>
            <w:r w:rsidRPr="002F4341">
              <w:rPr>
                <w:i/>
                <w:sz w:val="20"/>
                <w:szCs w:val="20"/>
                <w:lang w:val="en-ID" w:eastAsia="en-ID"/>
              </w:rPr>
              <w:t>Springer-</w:t>
            </w:r>
            <w:proofErr w:type="spellStart"/>
            <w:r w:rsidRPr="002F4341">
              <w:rPr>
                <w:i/>
                <w:sz w:val="20"/>
                <w:szCs w:val="20"/>
                <w:lang w:val="en-ID" w:eastAsia="en-ID"/>
              </w:rPr>
              <w:t>Verlag</w:t>
            </w:r>
            <w:proofErr w:type="spellEnd"/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 Berlin Heidelberg. Netherlands</w:t>
            </w:r>
          </w:p>
          <w:p w:rsidR="002F4341" w:rsidRPr="002F4341" w:rsidRDefault="002F4341" w:rsidP="00BE00F9">
            <w:pPr>
              <w:pStyle w:val="ListParagraph"/>
              <w:widowControl/>
              <w:numPr>
                <w:ilvl w:val="0"/>
                <w:numId w:val="12"/>
              </w:numPr>
              <w:autoSpaceDE/>
              <w:autoSpaceDN/>
              <w:spacing w:before="77" w:line="360" w:lineRule="auto"/>
              <w:ind w:left="436" w:right="186" w:hanging="357"/>
              <w:contextualSpacing/>
              <w:rPr>
                <w:i/>
                <w:sz w:val="20"/>
                <w:szCs w:val="20"/>
                <w:lang w:val="en-ID" w:eastAsia="en-ID"/>
              </w:rPr>
            </w:pPr>
            <w:r w:rsidRPr="002F4341">
              <w:rPr>
                <w:i/>
                <w:sz w:val="20"/>
                <w:szCs w:val="20"/>
                <w:lang w:eastAsia="en-ID"/>
              </w:rPr>
              <w:t xml:space="preserve">A. </w:t>
            </w:r>
            <w:r w:rsidRPr="002F4341">
              <w:rPr>
                <w:i/>
                <w:sz w:val="20"/>
                <w:szCs w:val="20"/>
                <w:lang w:val="en-ID" w:eastAsia="en-ID"/>
              </w:rPr>
              <w:t>BLACK, D. D. EVANS J</w:t>
            </w:r>
            <w:proofErr w:type="gramStart"/>
            <w:r w:rsidRPr="002F4341">
              <w:rPr>
                <w:i/>
                <w:sz w:val="20"/>
                <w:szCs w:val="20"/>
                <w:lang w:val="en-ID" w:eastAsia="en-ID"/>
              </w:rPr>
              <w:t>,.</w:t>
            </w:r>
            <w:proofErr w:type="gramEnd"/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 l. WHITE </w:t>
            </w:r>
            <w:proofErr w:type="gramStart"/>
            <w:r w:rsidRPr="002F4341">
              <w:rPr>
                <w:i/>
                <w:sz w:val="20"/>
                <w:szCs w:val="20"/>
                <w:lang w:val="en-ID" w:eastAsia="en-ID"/>
              </w:rPr>
              <w:t>C..</w:t>
            </w:r>
            <w:proofErr w:type="gramEnd"/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 1965. METHODS OF SOIL ANALYSIS Part 1. Physical and Mineralogical Properties, Including Statistics of Measurement and Sampling. </w:t>
            </w:r>
            <w:r w:rsidRPr="002F4341">
              <w:rPr>
                <w:i/>
                <w:sz w:val="20"/>
                <w:szCs w:val="20"/>
              </w:rPr>
              <w:t xml:space="preserve"> </w:t>
            </w:r>
            <w:r w:rsidRPr="002F4341">
              <w:rPr>
                <w:i/>
                <w:sz w:val="20"/>
                <w:szCs w:val="20"/>
                <w:lang w:val="en-ID" w:eastAsia="en-ID"/>
              </w:rPr>
              <w:t>American Society of Agronomy, Inc., Publisher Madison, Wisconsin, USA.</w:t>
            </w:r>
          </w:p>
          <w:p w:rsidR="002F4341" w:rsidRPr="002F4341" w:rsidRDefault="002F4341" w:rsidP="00BE00F9">
            <w:pPr>
              <w:pStyle w:val="ListParagraph"/>
              <w:widowControl/>
              <w:numPr>
                <w:ilvl w:val="0"/>
                <w:numId w:val="12"/>
              </w:numPr>
              <w:autoSpaceDE/>
              <w:autoSpaceDN/>
              <w:spacing w:before="77" w:line="360" w:lineRule="auto"/>
              <w:ind w:left="436" w:right="186" w:hanging="357"/>
              <w:contextualSpacing/>
              <w:rPr>
                <w:i/>
                <w:sz w:val="20"/>
                <w:szCs w:val="20"/>
                <w:lang w:val="en-ID" w:eastAsia="en-ID"/>
              </w:rPr>
            </w:pPr>
            <w:r w:rsidRPr="002F4341">
              <w:rPr>
                <w:i/>
                <w:sz w:val="20"/>
                <w:szCs w:val="20"/>
                <w:lang w:val="en-ID" w:eastAsia="en-ID"/>
              </w:rPr>
              <w:t>A. BLACK, D. D. EVANS J</w:t>
            </w:r>
            <w:proofErr w:type="gramStart"/>
            <w:r w:rsidRPr="002F4341">
              <w:rPr>
                <w:i/>
                <w:sz w:val="20"/>
                <w:szCs w:val="20"/>
                <w:lang w:val="en-ID" w:eastAsia="en-ID"/>
              </w:rPr>
              <w:t>,.</w:t>
            </w:r>
            <w:proofErr w:type="gramEnd"/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 l. WHITE </w:t>
            </w:r>
            <w:proofErr w:type="gramStart"/>
            <w:r w:rsidRPr="002F4341">
              <w:rPr>
                <w:i/>
                <w:sz w:val="20"/>
                <w:szCs w:val="20"/>
                <w:lang w:val="en-ID" w:eastAsia="en-ID"/>
              </w:rPr>
              <w:t>C..</w:t>
            </w:r>
            <w:proofErr w:type="gramEnd"/>
            <w:r w:rsidRPr="002F4341">
              <w:rPr>
                <w:i/>
                <w:sz w:val="20"/>
                <w:szCs w:val="20"/>
                <w:lang w:val="en-ID" w:eastAsia="en-ID"/>
              </w:rPr>
              <w:t xml:space="preserve"> 1965. METHODS OF SOIL ANALYSIS Part 2. Chemical and Microbiological Properties.  American Society of Agronomy, Inc., Publisher Madison, Wisconsin, USA</w:t>
            </w:r>
            <w:bookmarkEnd w:id="0"/>
          </w:p>
        </w:tc>
      </w:tr>
    </w:tbl>
    <w:p w:rsidR="00F4600A" w:rsidRPr="00087581" w:rsidRDefault="00F4600A" w:rsidP="00087581">
      <w:pPr>
        <w:tabs>
          <w:tab w:val="left" w:pos="414"/>
        </w:tabs>
        <w:spacing w:before="98"/>
        <w:rPr>
          <w:rFonts w:ascii="Times New Roman" w:hAnsi="Times New Roman" w:cs="Times New Roman"/>
          <w:sz w:val="24"/>
          <w:szCs w:val="24"/>
        </w:rPr>
      </w:pPr>
    </w:p>
    <w:p w:rsidR="00E25DCC" w:rsidRPr="00087581" w:rsidRDefault="00E25DCC" w:rsidP="00087581">
      <w:pPr>
        <w:tabs>
          <w:tab w:val="left" w:pos="1935"/>
        </w:tabs>
        <w:rPr>
          <w:rFonts w:ascii="Times New Roman" w:hAnsi="Times New Roman" w:cs="Times New Roman"/>
          <w:sz w:val="24"/>
          <w:szCs w:val="24"/>
        </w:rPr>
      </w:pPr>
    </w:p>
    <w:sectPr w:rsidR="00E25DCC" w:rsidRPr="00087581">
      <w:pgSz w:w="11900" w:h="16820"/>
      <w:pgMar w:top="1420" w:right="124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03F88"/>
    <w:multiLevelType w:val="hybridMultilevel"/>
    <w:tmpl w:val="69A09880"/>
    <w:lvl w:ilvl="0" w:tplc="FDA65DDE">
      <w:start w:val="1"/>
      <w:numFmt w:val="bullet"/>
      <w:lvlText w:val="-"/>
      <w:lvlJc w:val="left"/>
      <w:pPr>
        <w:ind w:left="465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1" w15:restartNumberingAfterBreak="0">
    <w:nsid w:val="12A85D65"/>
    <w:multiLevelType w:val="hybridMultilevel"/>
    <w:tmpl w:val="517463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450F22"/>
    <w:multiLevelType w:val="hybridMultilevel"/>
    <w:tmpl w:val="AEF09930"/>
    <w:lvl w:ilvl="0" w:tplc="6F88196C">
      <w:start w:val="1"/>
      <w:numFmt w:val="bullet"/>
      <w:lvlText w:val="-"/>
      <w:lvlJc w:val="left"/>
      <w:pPr>
        <w:ind w:left="465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3" w15:restartNumberingAfterBreak="0">
    <w:nsid w:val="23E72076"/>
    <w:multiLevelType w:val="hybridMultilevel"/>
    <w:tmpl w:val="C02855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7676F48C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6C7"/>
    <w:multiLevelType w:val="hybridMultilevel"/>
    <w:tmpl w:val="745424E4"/>
    <w:lvl w:ilvl="0" w:tplc="AD74AB34">
      <w:start w:val="1"/>
      <w:numFmt w:val="decimal"/>
      <w:lvlText w:val="%1."/>
      <w:lvlJc w:val="left"/>
      <w:pPr>
        <w:ind w:left="75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6" w:hanging="360"/>
      </w:pPr>
    </w:lvl>
    <w:lvl w:ilvl="2" w:tplc="0409001B" w:tentative="1">
      <w:start w:val="1"/>
      <w:numFmt w:val="lowerRoman"/>
      <w:lvlText w:val="%3."/>
      <w:lvlJc w:val="right"/>
      <w:pPr>
        <w:ind w:left="2196" w:hanging="180"/>
      </w:pPr>
    </w:lvl>
    <w:lvl w:ilvl="3" w:tplc="0409000F" w:tentative="1">
      <w:start w:val="1"/>
      <w:numFmt w:val="decimal"/>
      <w:lvlText w:val="%4."/>
      <w:lvlJc w:val="left"/>
      <w:pPr>
        <w:ind w:left="2916" w:hanging="360"/>
      </w:pPr>
    </w:lvl>
    <w:lvl w:ilvl="4" w:tplc="04090019" w:tentative="1">
      <w:start w:val="1"/>
      <w:numFmt w:val="lowerLetter"/>
      <w:lvlText w:val="%5."/>
      <w:lvlJc w:val="left"/>
      <w:pPr>
        <w:ind w:left="3636" w:hanging="360"/>
      </w:pPr>
    </w:lvl>
    <w:lvl w:ilvl="5" w:tplc="0409001B" w:tentative="1">
      <w:start w:val="1"/>
      <w:numFmt w:val="lowerRoman"/>
      <w:lvlText w:val="%6."/>
      <w:lvlJc w:val="right"/>
      <w:pPr>
        <w:ind w:left="4356" w:hanging="180"/>
      </w:pPr>
    </w:lvl>
    <w:lvl w:ilvl="6" w:tplc="0409000F" w:tentative="1">
      <w:start w:val="1"/>
      <w:numFmt w:val="decimal"/>
      <w:lvlText w:val="%7."/>
      <w:lvlJc w:val="left"/>
      <w:pPr>
        <w:ind w:left="5076" w:hanging="360"/>
      </w:pPr>
    </w:lvl>
    <w:lvl w:ilvl="7" w:tplc="04090019" w:tentative="1">
      <w:start w:val="1"/>
      <w:numFmt w:val="lowerLetter"/>
      <w:lvlText w:val="%8."/>
      <w:lvlJc w:val="left"/>
      <w:pPr>
        <w:ind w:left="5796" w:hanging="360"/>
      </w:pPr>
    </w:lvl>
    <w:lvl w:ilvl="8" w:tplc="0409001B" w:tentative="1">
      <w:start w:val="1"/>
      <w:numFmt w:val="lowerRoman"/>
      <w:lvlText w:val="%9."/>
      <w:lvlJc w:val="right"/>
      <w:pPr>
        <w:ind w:left="6516" w:hanging="180"/>
      </w:pPr>
    </w:lvl>
  </w:abstractNum>
  <w:abstractNum w:abstractNumId="5" w15:restartNumberingAfterBreak="0">
    <w:nsid w:val="4ED32799"/>
    <w:multiLevelType w:val="hybridMultilevel"/>
    <w:tmpl w:val="B5D2B6EA"/>
    <w:lvl w:ilvl="0" w:tplc="9E54AC7A">
      <w:start w:val="5"/>
      <w:numFmt w:val="upperLetter"/>
      <w:lvlText w:val="%1"/>
      <w:lvlJc w:val="left"/>
      <w:pPr>
        <w:ind w:left="516" w:hanging="412"/>
      </w:pPr>
      <w:rPr>
        <w:rFonts w:hint="default"/>
        <w:lang w:val="en-US" w:eastAsia="en-US" w:bidi="ar-SA"/>
      </w:rPr>
    </w:lvl>
    <w:lvl w:ilvl="1" w:tplc="4B7EB404">
      <w:numFmt w:val="bullet"/>
      <w:lvlText w:val="-"/>
      <w:lvlJc w:val="left"/>
      <w:pPr>
        <w:ind w:left="825" w:hanging="360"/>
      </w:pPr>
      <w:rPr>
        <w:rFonts w:ascii="Arial" w:eastAsia="Arial" w:hAnsi="Arial" w:cs="Arial" w:hint="default"/>
        <w:spacing w:val="-28"/>
        <w:w w:val="100"/>
        <w:sz w:val="16"/>
        <w:szCs w:val="16"/>
        <w:lang w:val="en-US" w:eastAsia="en-US" w:bidi="ar-SA"/>
      </w:rPr>
    </w:lvl>
    <w:lvl w:ilvl="2" w:tplc="7F706234">
      <w:numFmt w:val="bullet"/>
      <w:lvlText w:val="•"/>
      <w:lvlJc w:val="left"/>
      <w:pPr>
        <w:ind w:left="1399" w:hanging="360"/>
      </w:pPr>
      <w:rPr>
        <w:rFonts w:hint="default"/>
        <w:lang w:val="en-US" w:eastAsia="en-US" w:bidi="ar-SA"/>
      </w:rPr>
    </w:lvl>
    <w:lvl w:ilvl="3" w:tplc="BD3ADDC0">
      <w:numFmt w:val="bullet"/>
      <w:lvlText w:val="•"/>
      <w:lvlJc w:val="left"/>
      <w:pPr>
        <w:ind w:left="1978" w:hanging="360"/>
      </w:pPr>
      <w:rPr>
        <w:rFonts w:hint="default"/>
        <w:lang w:val="en-US" w:eastAsia="en-US" w:bidi="ar-SA"/>
      </w:rPr>
    </w:lvl>
    <w:lvl w:ilvl="4" w:tplc="9F760356">
      <w:numFmt w:val="bullet"/>
      <w:lvlText w:val="•"/>
      <w:lvlJc w:val="left"/>
      <w:pPr>
        <w:ind w:left="2557" w:hanging="360"/>
      </w:pPr>
      <w:rPr>
        <w:rFonts w:hint="default"/>
        <w:lang w:val="en-US" w:eastAsia="en-US" w:bidi="ar-SA"/>
      </w:rPr>
    </w:lvl>
    <w:lvl w:ilvl="5" w:tplc="70B09E44">
      <w:numFmt w:val="bullet"/>
      <w:lvlText w:val="•"/>
      <w:lvlJc w:val="left"/>
      <w:pPr>
        <w:ind w:left="3136" w:hanging="360"/>
      </w:pPr>
      <w:rPr>
        <w:rFonts w:hint="default"/>
        <w:lang w:val="en-US" w:eastAsia="en-US" w:bidi="ar-SA"/>
      </w:rPr>
    </w:lvl>
    <w:lvl w:ilvl="6" w:tplc="3C7A85E8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7" w:tplc="B69895E2">
      <w:numFmt w:val="bullet"/>
      <w:lvlText w:val="•"/>
      <w:lvlJc w:val="left"/>
      <w:pPr>
        <w:ind w:left="4294" w:hanging="360"/>
      </w:pPr>
      <w:rPr>
        <w:rFonts w:hint="default"/>
        <w:lang w:val="en-US" w:eastAsia="en-US" w:bidi="ar-SA"/>
      </w:rPr>
    </w:lvl>
    <w:lvl w:ilvl="8" w:tplc="96C8F020">
      <w:numFmt w:val="bullet"/>
      <w:lvlText w:val="•"/>
      <w:lvlJc w:val="left"/>
      <w:pPr>
        <w:ind w:left="4873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F2B7A9F"/>
    <w:multiLevelType w:val="hybridMultilevel"/>
    <w:tmpl w:val="153AB224"/>
    <w:lvl w:ilvl="0" w:tplc="A9FE0EF6">
      <w:start w:val="1"/>
      <w:numFmt w:val="decimal"/>
      <w:lvlText w:val="%1"/>
      <w:lvlJc w:val="left"/>
      <w:pPr>
        <w:ind w:left="1290" w:hanging="297"/>
      </w:pPr>
      <w:rPr>
        <w:rFonts w:ascii="Arial" w:eastAsia="Arial" w:hAnsi="Arial" w:cs="Arial" w:hint="default"/>
        <w:spacing w:val="-4"/>
        <w:w w:val="100"/>
        <w:sz w:val="18"/>
        <w:szCs w:val="18"/>
        <w:lang w:val="en-US" w:eastAsia="en-US" w:bidi="ar-SA"/>
      </w:rPr>
    </w:lvl>
    <w:lvl w:ilvl="1" w:tplc="6350677A">
      <w:numFmt w:val="bullet"/>
      <w:lvlText w:val="•"/>
      <w:lvlJc w:val="left"/>
      <w:pPr>
        <w:ind w:left="2188" w:hanging="297"/>
      </w:pPr>
      <w:rPr>
        <w:rFonts w:hint="default"/>
        <w:lang w:val="en-US" w:eastAsia="en-US" w:bidi="ar-SA"/>
      </w:rPr>
    </w:lvl>
    <w:lvl w:ilvl="2" w:tplc="50289FF6">
      <w:numFmt w:val="bullet"/>
      <w:lvlText w:val="•"/>
      <w:lvlJc w:val="left"/>
      <w:pPr>
        <w:ind w:left="3090" w:hanging="297"/>
      </w:pPr>
      <w:rPr>
        <w:rFonts w:hint="default"/>
        <w:lang w:val="en-US" w:eastAsia="en-US" w:bidi="ar-SA"/>
      </w:rPr>
    </w:lvl>
    <w:lvl w:ilvl="3" w:tplc="174ACFD4">
      <w:numFmt w:val="bullet"/>
      <w:lvlText w:val="•"/>
      <w:lvlJc w:val="left"/>
      <w:pPr>
        <w:ind w:left="3992" w:hanging="297"/>
      </w:pPr>
      <w:rPr>
        <w:rFonts w:hint="default"/>
        <w:lang w:val="en-US" w:eastAsia="en-US" w:bidi="ar-SA"/>
      </w:rPr>
    </w:lvl>
    <w:lvl w:ilvl="4" w:tplc="7B78442A">
      <w:numFmt w:val="bullet"/>
      <w:lvlText w:val="•"/>
      <w:lvlJc w:val="left"/>
      <w:pPr>
        <w:ind w:left="4894" w:hanging="297"/>
      </w:pPr>
      <w:rPr>
        <w:rFonts w:hint="default"/>
        <w:lang w:val="en-US" w:eastAsia="en-US" w:bidi="ar-SA"/>
      </w:rPr>
    </w:lvl>
    <w:lvl w:ilvl="5" w:tplc="7BFAC776">
      <w:numFmt w:val="bullet"/>
      <w:lvlText w:val="•"/>
      <w:lvlJc w:val="left"/>
      <w:pPr>
        <w:ind w:left="5796" w:hanging="297"/>
      </w:pPr>
      <w:rPr>
        <w:rFonts w:hint="default"/>
        <w:lang w:val="en-US" w:eastAsia="en-US" w:bidi="ar-SA"/>
      </w:rPr>
    </w:lvl>
    <w:lvl w:ilvl="6" w:tplc="9376C2CE">
      <w:numFmt w:val="bullet"/>
      <w:lvlText w:val="•"/>
      <w:lvlJc w:val="left"/>
      <w:pPr>
        <w:ind w:left="6698" w:hanging="297"/>
      </w:pPr>
      <w:rPr>
        <w:rFonts w:hint="default"/>
        <w:lang w:val="en-US" w:eastAsia="en-US" w:bidi="ar-SA"/>
      </w:rPr>
    </w:lvl>
    <w:lvl w:ilvl="7" w:tplc="031A3CE6">
      <w:numFmt w:val="bullet"/>
      <w:lvlText w:val="•"/>
      <w:lvlJc w:val="left"/>
      <w:pPr>
        <w:ind w:left="7600" w:hanging="297"/>
      </w:pPr>
      <w:rPr>
        <w:rFonts w:hint="default"/>
        <w:lang w:val="en-US" w:eastAsia="en-US" w:bidi="ar-SA"/>
      </w:rPr>
    </w:lvl>
    <w:lvl w:ilvl="8" w:tplc="9AB0CF12">
      <w:numFmt w:val="bullet"/>
      <w:lvlText w:val="•"/>
      <w:lvlJc w:val="left"/>
      <w:pPr>
        <w:ind w:left="8502" w:hanging="297"/>
      </w:pPr>
      <w:rPr>
        <w:rFonts w:hint="default"/>
        <w:lang w:val="en-US" w:eastAsia="en-US" w:bidi="ar-SA"/>
      </w:rPr>
    </w:lvl>
  </w:abstractNum>
  <w:abstractNum w:abstractNumId="7" w15:restartNumberingAfterBreak="0">
    <w:nsid w:val="53577073"/>
    <w:multiLevelType w:val="hybridMultilevel"/>
    <w:tmpl w:val="819A7B00"/>
    <w:lvl w:ilvl="0" w:tplc="8EC4904E">
      <w:start w:val="1"/>
      <w:numFmt w:val="decimal"/>
      <w:lvlText w:val="%1."/>
      <w:lvlJc w:val="left"/>
      <w:pPr>
        <w:ind w:left="756" w:hanging="360"/>
      </w:pPr>
      <w:rPr>
        <w:rFonts w:eastAsia="Arial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76" w:hanging="360"/>
      </w:pPr>
    </w:lvl>
    <w:lvl w:ilvl="2" w:tplc="0409001B" w:tentative="1">
      <w:start w:val="1"/>
      <w:numFmt w:val="lowerRoman"/>
      <w:lvlText w:val="%3."/>
      <w:lvlJc w:val="right"/>
      <w:pPr>
        <w:ind w:left="2196" w:hanging="180"/>
      </w:pPr>
    </w:lvl>
    <w:lvl w:ilvl="3" w:tplc="0409000F" w:tentative="1">
      <w:start w:val="1"/>
      <w:numFmt w:val="decimal"/>
      <w:lvlText w:val="%4."/>
      <w:lvlJc w:val="left"/>
      <w:pPr>
        <w:ind w:left="2916" w:hanging="360"/>
      </w:pPr>
    </w:lvl>
    <w:lvl w:ilvl="4" w:tplc="04090019" w:tentative="1">
      <w:start w:val="1"/>
      <w:numFmt w:val="lowerLetter"/>
      <w:lvlText w:val="%5."/>
      <w:lvlJc w:val="left"/>
      <w:pPr>
        <w:ind w:left="3636" w:hanging="360"/>
      </w:pPr>
    </w:lvl>
    <w:lvl w:ilvl="5" w:tplc="0409001B" w:tentative="1">
      <w:start w:val="1"/>
      <w:numFmt w:val="lowerRoman"/>
      <w:lvlText w:val="%6."/>
      <w:lvlJc w:val="right"/>
      <w:pPr>
        <w:ind w:left="4356" w:hanging="180"/>
      </w:pPr>
    </w:lvl>
    <w:lvl w:ilvl="6" w:tplc="0409000F" w:tentative="1">
      <w:start w:val="1"/>
      <w:numFmt w:val="decimal"/>
      <w:lvlText w:val="%7."/>
      <w:lvlJc w:val="left"/>
      <w:pPr>
        <w:ind w:left="5076" w:hanging="360"/>
      </w:pPr>
    </w:lvl>
    <w:lvl w:ilvl="7" w:tplc="04090019" w:tentative="1">
      <w:start w:val="1"/>
      <w:numFmt w:val="lowerLetter"/>
      <w:lvlText w:val="%8."/>
      <w:lvlJc w:val="left"/>
      <w:pPr>
        <w:ind w:left="5796" w:hanging="360"/>
      </w:pPr>
    </w:lvl>
    <w:lvl w:ilvl="8" w:tplc="0409001B" w:tentative="1">
      <w:start w:val="1"/>
      <w:numFmt w:val="lowerRoman"/>
      <w:lvlText w:val="%9."/>
      <w:lvlJc w:val="right"/>
      <w:pPr>
        <w:ind w:left="6516" w:hanging="180"/>
      </w:pPr>
    </w:lvl>
  </w:abstractNum>
  <w:abstractNum w:abstractNumId="8" w15:restartNumberingAfterBreak="0">
    <w:nsid w:val="55903C90"/>
    <w:multiLevelType w:val="hybridMultilevel"/>
    <w:tmpl w:val="A128F8BC"/>
    <w:lvl w:ilvl="0" w:tplc="DAF21254">
      <w:start w:val="1"/>
      <w:numFmt w:val="decimal"/>
      <w:lvlText w:val="%1."/>
      <w:lvlJc w:val="left"/>
      <w:pPr>
        <w:ind w:left="720" w:hanging="360"/>
      </w:pPr>
      <w:rPr>
        <w:rFonts w:eastAsia="Arial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1E4C16"/>
    <w:multiLevelType w:val="hybridMultilevel"/>
    <w:tmpl w:val="3D44AF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506FB8"/>
    <w:multiLevelType w:val="hybridMultilevel"/>
    <w:tmpl w:val="B2EA7024"/>
    <w:lvl w:ilvl="0" w:tplc="B79459F6">
      <w:start w:val="1"/>
      <w:numFmt w:val="bullet"/>
      <w:lvlText w:val="-"/>
      <w:lvlJc w:val="left"/>
      <w:pPr>
        <w:ind w:left="42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753D7A16"/>
    <w:multiLevelType w:val="multilevel"/>
    <w:tmpl w:val="CAD29834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10"/>
  </w:num>
  <w:num w:numId="4">
    <w:abstractNumId w:val="0"/>
  </w:num>
  <w:num w:numId="5">
    <w:abstractNumId w:val="9"/>
  </w:num>
  <w:num w:numId="6">
    <w:abstractNumId w:val="2"/>
  </w:num>
  <w:num w:numId="7">
    <w:abstractNumId w:val="1"/>
  </w:num>
  <w:num w:numId="8">
    <w:abstractNumId w:val="11"/>
  </w:num>
  <w:num w:numId="9">
    <w:abstractNumId w:val="7"/>
  </w:num>
  <w:num w:numId="10">
    <w:abstractNumId w:val="8"/>
  </w:num>
  <w:num w:numId="11">
    <w:abstractNumId w:val="4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00A"/>
    <w:rsid w:val="00087581"/>
    <w:rsid w:val="001611D6"/>
    <w:rsid w:val="002F4341"/>
    <w:rsid w:val="00321546"/>
    <w:rsid w:val="00355B3C"/>
    <w:rsid w:val="00447685"/>
    <w:rsid w:val="004F5A24"/>
    <w:rsid w:val="0050711E"/>
    <w:rsid w:val="00636B50"/>
    <w:rsid w:val="006E3A1F"/>
    <w:rsid w:val="007246AE"/>
    <w:rsid w:val="0077668E"/>
    <w:rsid w:val="007C606E"/>
    <w:rsid w:val="007F675A"/>
    <w:rsid w:val="0081307B"/>
    <w:rsid w:val="00893D20"/>
    <w:rsid w:val="008A182C"/>
    <w:rsid w:val="009632D9"/>
    <w:rsid w:val="00A76A69"/>
    <w:rsid w:val="00AB1551"/>
    <w:rsid w:val="00B21844"/>
    <w:rsid w:val="00BE00F9"/>
    <w:rsid w:val="00D6220F"/>
    <w:rsid w:val="00D73F07"/>
    <w:rsid w:val="00D80AF1"/>
    <w:rsid w:val="00E11DFE"/>
    <w:rsid w:val="00E25DCC"/>
    <w:rsid w:val="00E56B00"/>
    <w:rsid w:val="00E65223"/>
    <w:rsid w:val="00F4600A"/>
    <w:rsid w:val="00FF2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1BC2A0"/>
  <w15:docId w15:val="{25F3AF83-20A9-4EB4-B2CC-4B942B915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hanging="227"/>
    </w:pPr>
    <w:rPr>
      <w:sz w:val="18"/>
      <w:szCs w:val="18"/>
    </w:rPr>
  </w:style>
  <w:style w:type="paragraph" w:styleId="Title">
    <w:name w:val="Title"/>
    <w:basedOn w:val="Normal"/>
    <w:uiPriority w:val="1"/>
    <w:qFormat/>
    <w:pPr>
      <w:spacing w:before="77"/>
      <w:ind w:left="116"/>
    </w:pPr>
    <w:rPr>
      <w:rFonts w:ascii="Tahoma" w:eastAsia="Tahoma" w:hAnsi="Tahoma" w:cs="Tahoma"/>
      <w:b/>
      <w:bCs/>
    </w:rPr>
  </w:style>
  <w:style w:type="paragraph" w:styleId="ListParagraph">
    <w:name w:val="List Paragraph"/>
    <w:basedOn w:val="Normal"/>
    <w:uiPriority w:val="99"/>
    <w:qFormat/>
    <w:pPr>
      <w:ind w:left="344" w:right="170" w:hanging="227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77"/>
      <w:ind w:left="105"/>
    </w:pPr>
  </w:style>
  <w:style w:type="paragraph" w:styleId="Footer">
    <w:name w:val="footer"/>
    <w:basedOn w:val="Normal"/>
    <w:link w:val="FooterChar"/>
    <w:uiPriority w:val="99"/>
    <w:unhideWhenUsed/>
    <w:rsid w:val="00636B50"/>
    <w:pPr>
      <w:widowControl/>
      <w:tabs>
        <w:tab w:val="center" w:pos="4680"/>
        <w:tab w:val="right" w:pos="9360"/>
      </w:tabs>
      <w:autoSpaceDE/>
      <w:autoSpaceDN/>
    </w:pPr>
    <w:rPr>
      <w:rFonts w:ascii="Times New Roman" w:eastAsia="Times New Roman" w:hAnsi="Times New Roman" w:cs="Times New Roman"/>
      <w:sz w:val="24"/>
      <w:szCs w:val="24"/>
      <w:lang w:val="id-ID" w:eastAsia="id-ID"/>
    </w:rPr>
  </w:style>
  <w:style w:type="character" w:customStyle="1" w:styleId="FooterChar">
    <w:name w:val="Footer Char"/>
    <w:basedOn w:val="DefaultParagraphFont"/>
    <w:link w:val="Footer"/>
    <w:uiPriority w:val="99"/>
    <w:rsid w:val="00636B50"/>
    <w:rPr>
      <w:rFonts w:ascii="Times New Roman" w:eastAsia="Times New Roman" w:hAnsi="Times New Roman" w:cs="Times New Roman"/>
      <w:sz w:val="24"/>
      <w:szCs w:val="24"/>
      <w:lang w:val="id-ID"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554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Maharani</dc:creator>
  <cp:lastModifiedBy>rani astin</cp:lastModifiedBy>
  <cp:revision>3</cp:revision>
  <dcterms:created xsi:type="dcterms:W3CDTF">2021-03-14T10:48:00Z</dcterms:created>
  <dcterms:modified xsi:type="dcterms:W3CDTF">2021-03-14T14:00:00Z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2020-10-21T00:00:00Z</vt:filetime>
  </property>
</Properties>
</file>