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047"/>
      </w:tblGrid>
      <w:tr w:rsidR="009D4046" w:rsidTr="004317C7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Module designation</w:t>
            </w:r>
          </w:p>
        </w:tc>
        <w:tc>
          <w:tcPr>
            <w:tcW w:w="6047" w:type="dxa"/>
            <w:vAlign w:val="center"/>
          </w:tcPr>
          <w:p w:rsidR="009D4046" w:rsidRDefault="004317C7" w:rsidP="004317C7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4317C7">
              <w:rPr>
                <w:i/>
                <w:sz w:val="20"/>
                <w:lang w:val="id-ID"/>
              </w:rPr>
              <w:t>Regional Development Planning for Agriculture</w:t>
            </w:r>
          </w:p>
        </w:tc>
      </w:tr>
      <w:tr w:rsidR="009D4046" w:rsidTr="004317C7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Module level, if applicable</w:t>
            </w:r>
          </w:p>
        </w:tc>
        <w:tc>
          <w:tcPr>
            <w:tcW w:w="6047" w:type="dxa"/>
            <w:vAlign w:val="center"/>
          </w:tcPr>
          <w:p w:rsidR="009D4046" w:rsidRPr="004317C7" w:rsidRDefault="006C0317" w:rsidP="004317C7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4317C7">
              <w:rPr>
                <w:i/>
                <w:sz w:val="20"/>
                <w:lang w:val="id-ID"/>
              </w:rPr>
              <w:t xml:space="preserve">Bachelor </w:t>
            </w:r>
          </w:p>
        </w:tc>
      </w:tr>
      <w:tr w:rsidR="009D4046" w:rsidTr="004317C7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Code, if applicable</w:t>
            </w:r>
          </w:p>
        </w:tc>
        <w:tc>
          <w:tcPr>
            <w:tcW w:w="6047" w:type="dxa"/>
            <w:vAlign w:val="center"/>
          </w:tcPr>
          <w:p w:rsidR="009D4046" w:rsidRDefault="006C0317" w:rsidP="004317C7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4317C7" w:rsidRPr="004317C7">
              <w:rPr>
                <w:i/>
                <w:sz w:val="20"/>
                <w:szCs w:val="20"/>
              </w:rPr>
              <w:t>PNT20193117</w:t>
            </w:r>
          </w:p>
        </w:tc>
      </w:tr>
      <w:tr w:rsidR="009D4046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Subtitle, if applicable</w:t>
            </w:r>
          </w:p>
        </w:tc>
        <w:tc>
          <w:tcPr>
            <w:tcW w:w="6047" w:type="dxa"/>
          </w:tcPr>
          <w:p w:rsidR="009D4046" w:rsidRDefault="009D40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4046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Courses, if applicable</w:t>
            </w:r>
          </w:p>
        </w:tc>
        <w:tc>
          <w:tcPr>
            <w:tcW w:w="6047" w:type="dxa"/>
          </w:tcPr>
          <w:p w:rsidR="009D4046" w:rsidRPr="004317C7" w:rsidRDefault="006C0317" w:rsidP="005E498E">
            <w:pPr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Definition and scope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Planning Concepts, Development Concepts, and Regional Concepts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Area classification based on the concept of geosystems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Land resource evaluation system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Stakeholders who play a role in planning the development of essential areas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Problems in regional development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Provincial National Strategy / Policy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Institutional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>Economic and social aspects in regional planning and development</w:t>
            </w:r>
          </w:p>
          <w:p w:rsidR="009D4046" w:rsidRPr="004317C7" w:rsidRDefault="006C0317" w:rsidP="005E498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77"/>
              <w:ind w:left="459" w:hanging="357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 xml:space="preserve">The </w:t>
            </w:r>
            <w:proofErr w:type="spellStart"/>
            <w:r w:rsidRPr="004317C7">
              <w:rPr>
                <w:i/>
                <w:sz w:val="20"/>
              </w:rPr>
              <w:t>agropolitan</w:t>
            </w:r>
            <w:proofErr w:type="spellEnd"/>
            <w:r w:rsidRPr="004317C7">
              <w:rPr>
                <w:i/>
                <w:sz w:val="20"/>
              </w:rPr>
              <w:t xml:space="preserve"> concept and its implementation</w:t>
            </w:r>
          </w:p>
        </w:tc>
      </w:tr>
      <w:tr w:rsidR="009D4046" w:rsidTr="004317C7">
        <w:trPr>
          <w:trHeight w:val="660"/>
        </w:trPr>
        <w:tc>
          <w:tcPr>
            <w:tcW w:w="3085" w:type="dxa"/>
          </w:tcPr>
          <w:p w:rsidR="009D4046" w:rsidRDefault="006C0317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>
              <w:t>Semester(s)</w:t>
            </w:r>
            <w:r>
              <w:tab/>
              <w:t>in</w:t>
            </w:r>
            <w:r>
              <w:tab/>
              <w:t>which</w:t>
            </w:r>
            <w:r>
              <w:tab/>
            </w:r>
            <w:r>
              <w:rPr>
                <w:spacing w:val="-6"/>
              </w:rPr>
              <w:t xml:space="preserve">the </w:t>
            </w:r>
            <w:r>
              <w:t>module is taught</w:t>
            </w:r>
          </w:p>
        </w:tc>
        <w:tc>
          <w:tcPr>
            <w:tcW w:w="6047" w:type="dxa"/>
            <w:vAlign w:val="center"/>
          </w:tcPr>
          <w:p w:rsidR="009D4046" w:rsidRDefault="006C0317" w:rsidP="004317C7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4317C7">
              <w:rPr>
                <w:i/>
                <w:sz w:val="20"/>
                <w:lang w:val="id-ID"/>
              </w:rPr>
              <w:t>E</w:t>
            </w:r>
            <w:r>
              <w:rPr>
                <w:i/>
                <w:sz w:val="20"/>
                <w:lang w:val="id-ID"/>
              </w:rPr>
              <w:t>ven</w:t>
            </w:r>
          </w:p>
        </w:tc>
      </w:tr>
      <w:tr w:rsidR="009D4046" w:rsidTr="004317C7">
        <w:trPr>
          <w:trHeight w:val="660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Person responsible for the module</w:t>
            </w:r>
          </w:p>
        </w:tc>
        <w:tc>
          <w:tcPr>
            <w:tcW w:w="6047" w:type="dxa"/>
            <w:vAlign w:val="center"/>
          </w:tcPr>
          <w:p w:rsidR="009D4046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Prof. Dr. Junun Sartohadi, M.Sc</w:t>
            </w:r>
          </w:p>
        </w:tc>
      </w:tr>
      <w:tr w:rsidR="009D4046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Lecturer</w:t>
            </w:r>
          </w:p>
        </w:tc>
        <w:tc>
          <w:tcPr>
            <w:tcW w:w="6047" w:type="dxa"/>
          </w:tcPr>
          <w:p w:rsidR="004317C7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Prof. Dr. Junun Sartohadi, M.Sc</w:t>
            </w:r>
          </w:p>
          <w:p w:rsidR="004317C7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Prof. Dwidjono</w:t>
            </w:r>
          </w:p>
          <w:p w:rsidR="004317C7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Dr. Sri Nuryani Hidayah Utami, M.P</w:t>
            </w:r>
          </w:p>
          <w:p w:rsidR="004317C7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Dr. Jamhari</w:t>
            </w:r>
          </w:p>
          <w:p w:rsidR="004317C7" w:rsidRP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Dr. Jangkung</w:t>
            </w:r>
          </w:p>
          <w:p w:rsidR="004317C7" w:rsidRDefault="004317C7" w:rsidP="004317C7">
            <w:pPr>
              <w:pStyle w:val="TableParagraph"/>
              <w:rPr>
                <w:i/>
                <w:sz w:val="20"/>
                <w:lang w:val="id-ID"/>
              </w:rPr>
            </w:pPr>
            <w:r w:rsidRPr="004317C7">
              <w:rPr>
                <w:i/>
                <w:sz w:val="20"/>
                <w:lang w:val="id-ID"/>
              </w:rPr>
              <w:t>Dr. Cahyo Wulandari</w:t>
            </w:r>
          </w:p>
          <w:p w:rsidR="009D4046" w:rsidRDefault="006C0317" w:rsidP="004317C7">
            <w:pPr>
              <w:pStyle w:val="TableParagraph"/>
              <w:rPr>
                <w:i/>
                <w:sz w:val="20"/>
                <w:lang w:val="id-ID"/>
              </w:rPr>
            </w:pPr>
            <w:proofErr w:type="spellStart"/>
            <w:r>
              <w:rPr>
                <w:i/>
                <w:sz w:val="20"/>
                <w:szCs w:val="20"/>
              </w:rPr>
              <w:t>Nur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Ainun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Harlin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Jenie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Pulungan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S.Si</w:t>
            </w:r>
            <w:proofErr w:type="spellEnd"/>
            <w:r>
              <w:rPr>
                <w:i/>
                <w:sz w:val="20"/>
                <w:szCs w:val="20"/>
              </w:rPr>
              <w:t>., M.Sc., Ph.D.</w:t>
            </w:r>
          </w:p>
        </w:tc>
      </w:tr>
      <w:tr w:rsidR="009D4046" w:rsidTr="004317C7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Language</w:t>
            </w:r>
          </w:p>
        </w:tc>
        <w:tc>
          <w:tcPr>
            <w:tcW w:w="6047" w:type="dxa"/>
            <w:vAlign w:val="center"/>
          </w:tcPr>
          <w:p w:rsidR="009D4046" w:rsidRDefault="006C0317" w:rsidP="004317C7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>Bahasa/Indonesian language</w:t>
            </w:r>
          </w:p>
        </w:tc>
      </w:tr>
      <w:tr w:rsidR="009D4046" w:rsidTr="004317C7">
        <w:trPr>
          <w:trHeight w:val="434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Relation to curriculum</w:t>
            </w:r>
          </w:p>
        </w:tc>
        <w:tc>
          <w:tcPr>
            <w:tcW w:w="6047" w:type="dxa"/>
          </w:tcPr>
          <w:p w:rsidR="009D4046" w:rsidRDefault="004317C7" w:rsidP="004317C7">
            <w:pPr>
              <w:pStyle w:val="TableParagraph"/>
              <w:ind w:left="0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6C0317">
              <w:rPr>
                <w:i/>
                <w:sz w:val="20"/>
                <w:lang w:val="id-ID"/>
              </w:rPr>
              <w:t>C</w:t>
            </w:r>
            <w:proofErr w:type="spellStart"/>
            <w:r w:rsidR="006C0317">
              <w:rPr>
                <w:i/>
                <w:sz w:val="20"/>
              </w:rPr>
              <w:t>ompulsory</w:t>
            </w:r>
            <w:proofErr w:type="spellEnd"/>
          </w:p>
        </w:tc>
      </w:tr>
      <w:tr w:rsidR="009D4046" w:rsidTr="004317C7">
        <w:trPr>
          <w:trHeight w:val="660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Type of teaching, contact hours</w:t>
            </w:r>
          </w:p>
        </w:tc>
        <w:tc>
          <w:tcPr>
            <w:tcW w:w="6047" w:type="dxa"/>
            <w:vAlign w:val="center"/>
          </w:tcPr>
          <w:p w:rsidR="009D4046" w:rsidRDefault="006C0317" w:rsidP="004317C7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 xml:space="preserve">Lecture, practical, </w:t>
            </w:r>
            <w:r>
              <w:rPr>
                <w:i/>
                <w:sz w:val="20"/>
                <w:lang w:val="id-ID"/>
              </w:rPr>
              <w:t>presentation</w:t>
            </w:r>
          </w:p>
        </w:tc>
      </w:tr>
      <w:tr w:rsidR="009D4046" w:rsidTr="004317C7">
        <w:trPr>
          <w:trHeight w:val="449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Workload</w:t>
            </w:r>
          </w:p>
        </w:tc>
        <w:tc>
          <w:tcPr>
            <w:tcW w:w="6047" w:type="dxa"/>
          </w:tcPr>
          <w:p w:rsidR="009D4046" w:rsidRDefault="006C0317">
            <w:pPr>
              <w:pStyle w:val="TableParagraph"/>
              <w:ind w:left="0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4317C7">
              <w:rPr>
                <w:i/>
                <w:sz w:val="20"/>
              </w:rPr>
              <w:t>3 SKS</w:t>
            </w:r>
            <w:r>
              <w:rPr>
                <w:i/>
                <w:sz w:val="20"/>
              </w:rPr>
              <w:t xml:space="preserve"> / 4.53 ECTS</w:t>
            </w:r>
          </w:p>
        </w:tc>
      </w:tr>
      <w:tr w:rsidR="009D4046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 w:rsidRPr="004317C7">
              <w:t>Credit points</w:t>
            </w:r>
          </w:p>
        </w:tc>
        <w:tc>
          <w:tcPr>
            <w:tcW w:w="6047" w:type="dxa"/>
          </w:tcPr>
          <w:p w:rsidR="009D4046" w:rsidRDefault="006C0317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  <w:lang w:val="id-ID"/>
              </w:rPr>
              <w:t xml:space="preserve"> </w:t>
            </w:r>
          </w:p>
        </w:tc>
      </w:tr>
      <w:tr w:rsidR="009D4046">
        <w:trPr>
          <w:trHeight w:val="660"/>
        </w:trPr>
        <w:tc>
          <w:tcPr>
            <w:tcW w:w="3085" w:type="dxa"/>
          </w:tcPr>
          <w:p w:rsidR="009D4046" w:rsidRDefault="006C0317">
            <w:pPr>
              <w:pStyle w:val="TableParagraph"/>
              <w:ind w:right="254"/>
            </w:pPr>
            <w:r>
              <w:t>Requirements according to the examination regulations</w:t>
            </w:r>
          </w:p>
        </w:tc>
        <w:tc>
          <w:tcPr>
            <w:tcW w:w="6047" w:type="dxa"/>
          </w:tcPr>
          <w:p w:rsidR="009D4046" w:rsidRDefault="006C031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Presence must be 70% of all meetings</w:t>
            </w:r>
          </w:p>
          <w:p w:rsidR="009D4046" w:rsidRDefault="006C031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Has to accomplished all the assignments</w:t>
            </w:r>
          </w:p>
        </w:tc>
      </w:tr>
      <w:tr w:rsidR="009D4046">
        <w:trPr>
          <w:trHeight w:val="408"/>
        </w:trPr>
        <w:tc>
          <w:tcPr>
            <w:tcW w:w="3085" w:type="dxa"/>
          </w:tcPr>
          <w:p w:rsidR="009D4046" w:rsidRDefault="006C0317">
            <w:pPr>
              <w:pStyle w:val="TableParagraph"/>
            </w:pPr>
            <w:r>
              <w:t>Recommended prerequisites</w:t>
            </w:r>
          </w:p>
        </w:tc>
        <w:tc>
          <w:tcPr>
            <w:tcW w:w="6047" w:type="dxa"/>
          </w:tcPr>
          <w:p w:rsidR="009D4046" w:rsidRDefault="006C0317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9D4046" w:rsidTr="004317C7">
        <w:trPr>
          <w:trHeight w:val="261"/>
        </w:trPr>
        <w:tc>
          <w:tcPr>
            <w:tcW w:w="3085" w:type="dxa"/>
          </w:tcPr>
          <w:p w:rsidR="009D4046" w:rsidRDefault="006C0317">
            <w:pPr>
              <w:pStyle w:val="TableParagraph"/>
              <w:ind w:right="278"/>
            </w:pPr>
            <w:r>
              <w:t>Module objectives/intended learning outcomes</w:t>
            </w:r>
          </w:p>
        </w:tc>
        <w:tc>
          <w:tcPr>
            <w:tcW w:w="6047" w:type="dxa"/>
          </w:tcPr>
          <w:p w:rsidR="009D4046" w:rsidRDefault="006C0317" w:rsidP="005E498E">
            <w:pPr>
              <w:spacing w:before="77"/>
              <w:ind w:left="178" w:right="186" w:hanging="1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have knowledge of regional concepts, regional planning, and regional development. Also, know the terms that are often used related to regional planning and development</w:t>
            </w:r>
          </w:p>
          <w:p w:rsidR="009D4046" w:rsidRDefault="006C0317" w:rsidP="005E498E">
            <w:pPr>
              <w:spacing w:before="77"/>
              <w:ind w:left="178" w:right="186" w:hanging="1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are able to explain physical aspects and their evaluation system in regional planning and development and the system as the basis for sustainable regional development</w:t>
            </w:r>
          </w:p>
          <w:p w:rsidR="009D4046" w:rsidRDefault="006C0317" w:rsidP="005E498E">
            <w:pPr>
              <w:spacing w:before="77"/>
              <w:ind w:left="178" w:right="186" w:hanging="1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are able to explain socio-economic aspects and their evaluation system in regional planning and development as the basis for sustainable regional development</w:t>
            </w:r>
          </w:p>
          <w:p w:rsidR="009D4046" w:rsidRDefault="006C0317" w:rsidP="005E498E">
            <w:pPr>
              <w:spacing w:before="77"/>
              <w:ind w:left="178" w:right="186" w:hanging="1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Students are able to explain the </w:t>
            </w:r>
            <w:proofErr w:type="spellStart"/>
            <w:r>
              <w:rPr>
                <w:i/>
                <w:sz w:val="20"/>
                <w:szCs w:val="20"/>
              </w:rPr>
              <w:t>agropolitan</w:t>
            </w:r>
            <w:proofErr w:type="spellEnd"/>
            <w:r>
              <w:rPr>
                <w:i/>
                <w:sz w:val="20"/>
                <w:szCs w:val="20"/>
              </w:rPr>
              <w:t xml:space="preserve"> concept</w:t>
            </w:r>
          </w:p>
          <w:p w:rsidR="009D4046" w:rsidRDefault="006C0317" w:rsidP="005E498E">
            <w:pPr>
              <w:spacing w:before="77"/>
              <w:ind w:left="178" w:right="186" w:hanging="1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are able to analyze and determine approaches to developing agricultural areas that should be applied to achieve sustainable land</w:t>
            </w:r>
          </w:p>
        </w:tc>
      </w:tr>
      <w:tr w:rsidR="009D4046">
        <w:trPr>
          <w:trHeight w:val="614"/>
        </w:trPr>
        <w:tc>
          <w:tcPr>
            <w:tcW w:w="3085" w:type="dxa"/>
          </w:tcPr>
          <w:p w:rsidR="009D4046" w:rsidRDefault="006C0317">
            <w:pPr>
              <w:pStyle w:val="TableParagraph"/>
              <w:spacing w:before="69"/>
            </w:pPr>
            <w:r>
              <w:lastRenderedPageBreak/>
              <w:t>Content</w:t>
            </w:r>
          </w:p>
        </w:tc>
        <w:tc>
          <w:tcPr>
            <w:tcW w:w="6047" w:type="dxa"/>
          </w:tcPr>
          <w:p w:rsidR="009D4046" w:rsidRDefault="006C0317" w:rsidP="004317C7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Definition and scope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The classification of Indonesian territories based on the geosystem concept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Regional Planning and Development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Land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Land resource evaluation system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Stakeholders who play a role in planning the development of essential areas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Problems in regional development</w:t>
            </w:r>
          </w:p>
          <w:p w:rsidR="009D4046" w:rsidRDefault="006C0317" w:rsidP="005E498E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right="186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Provincial National Strategy / Policy</w:t>
            </w:r>
          </w:p>
          <w:p w:rsidR="009D4046" w:rsidRDefault="006C0317" w:rsidP="004317C7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Institutional</w:t>
            </w:r>
          </w:p>
          <w:p w:rsidR="009D4046" w:rsidRDefault="006C0317" w:rsidP="004317C7">
            <w:pPr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hanging="357"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  <w:lang w:val="en-GB"/>
              </w:rPr>
              <w:t>Economic aspects in regional planning and development</w:t>
            </w:r>
          </w:p>
          <w:p w:rsidR="009D4046" w:rsidRDefault="006C0317" w:rsidP="004317C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77"/>
              <w:ind w:left="459" w:hanging="357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  <w:lang w:val="en-GB"/>
              </w:rPr>
              <w:t xml:space="preserve">The </w:t>
            </w:r>
            <w:proofErr w:type="spellStart"/>
            <w:r>
              <w:rPr>
                <w:rFonts w:cs="Calibri"/>
                <w:i/>
                <w:sz w:val="20"/>
                <w:lang w:val="en-GB"/>
              </w:rPr>
              <w:t>agropolitan</w:t>
            </w:r>
            <w:proofErr w:type="spellEnd"/>
            <w:r>
              <w:rPr>
                <w:rFonts w:cs="Calibri"/>
                <w:i/>
                <w:sz w:val="20"/>
                <w:lang w:val="en-GB"/>
              </w:rPr>
              <w:t xml:space="preserve"> concept and its implementation</w:t>
            </w:r>
          </w:p>
        </w:tc>
      </w:tr>
      <w:tr w:rsidR="009D4046">
        <w:trPr>
          <w:trHeight w:val="913"/>
        </w:trPr>
        <w:tc>
          <w:tcPr>
            <w:tcW w:w="3085" w:type="dxa"/>
          </w:tcPr>
          <w:p w:rsidR="009D4046" w:rsidRDefault="006C0317">
            <w:pPr>
              <w:pStyle w:val="TableParagraph"/>
              <w:spacing w:before="69"/>
            </w:pPr>
            <w:r>
              <w:t>Study and examination</w:t>
            </w:r>
          </w:p>
          <w:p w:rsidR="009D4046" w:rsidRDefault="006C0317">
            <w:pPr>
              <w:pStyle w:val="TableParagraph"/>
              <w:spacing w:before="0"/>
              <w:ind w:right="377"/>
            </w:pPr>
            <w:r>
              <w:t>requirements and forms of examination</w:t>
            </w:r>
          </w:p>
        </w:tc>
        <w:tc>
          <w:tcPr>
            <w:tcW w:w="6047" w:type="dxa"/>
          </w:tcPr>
          <w:p w:rsidR="004317C7" w:rsidRDefault="004317C7" w:rsidP="004317C7">
            <w:pPr>
              <w:spacing w:before="77"/>
              <w:rPr>
                <w:sz w:val="20"/>
                <w:szCs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9D4046" w:rsidRDefault="009D4046" w:rsidP="004317C7">
            <w:pPr>
              <w:pStyle w:val="TableParagraph"/>
              <w:spacing w:before="0"/>
              <w:rPr>
                <w:i/>
                <w:sz w:val="20"/>
              </w:rPr>
            </w:pPr>
          </w:p>
        </w:tc>
      </w:tr>
      <w:tr w:rsidR="009D4046" w:rsidTr="004317C7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  <w:spacing w:before="69"/>
            </w:pPr>
            <w:r>
              <w:t>Media employed</w:t>
            </w:r>
          </w:p>
        </w:tc>
        <w:tc>
          <w:tcPr>
            <w:tcW w:w="6047" w:type="dxa"/>
            <w:vAlign w:val="center"/>
          </w:tcPr>
          <w:p w:rsidR="009D4046" w:rsidRDefault="006C0317" w:rsidP="004317C7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9D4046">
        <w:trPr>
          <w:trHeight w:val="407"/>
        </w:trPr>
        <w:tc>
          <w:tcPr>
            <w:tcW w:w="3085" w:type="dxa"/>
          </w:tcPr>
          <w:p w:rsidR="009D4046" w:rsidRDefault="006C0317">
            <w:pPr>
              <w:pStyle w:val="TableParagraph"/>
              <w:spacing w:before="69"/>
            </w:pPr>
            <w:r>
              <w:t>Reading list</w:t>
            </w:r>
          </w:p>
        </w:tc>
        <w:tc>
          <w:tcPr>
            <w:tcW w:w="6047" w:type="dxa"/>
          </w:tcPr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</w:rPr>
            </w:pPr>
            <w:proofErr w:type="gramStart"/>
            <w:r w:rsidRPr="004317C7">
              <w:rPr>
                <w:i/>
                <w:sz w:val="20"/>
              </w:rPr>
              <w:t>UN.,</w:t>
            </w:r>
            <w:proofErr w:type="gramEnd"/>
            <w:r w:rsidRPr="004317C7">
              <w:rPr>
                <w:i/>
                <w:sz w:val="20"/>
              </w:rPr>
              <w:t xml:space="preserve"> </w:t>
            </w:r>
            <w:bookmarkStart w:id="0" w:name="_GoBack"/>
            <w:r w:rsidRPr="004317C7">
              <w:rPr>
                <w:i/>
                <w:sz w:val="20"/>
              </w:rPr>
              <w:t xml:space="preserve">1979. Guidelines for Rural Centre </w:t>
            </w:r>
            <w:proofErr w:type="spellStart"/>
            <w:r w:rsidRPr="004317C7">
              <w:rPr>
                <w:i/>
                <w:sz w:val="20"/>
              </w:rPr>
              <w:t>Planning.Economic</w:t>
            </w:r>
            <w:proofErr w:type="spellEnd"/>
            <w:r w:rsidRPr="004317C7">
              <w:rPr>
                <w:i/>
                <w:sz w:val="20"/>
              </w:rPr>
              <w:t xml:space="preserve"> and social commission for Asia and the Pacific.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</w:rPr>
            </w:pPr>
            <w:r w:rsidRPr="004317C7">
              <w:rPr>
                <w:i/>
                <w:sz w:val="20"/>
              </w:rPr>
              <w:t xml:space="preserve">UN </w:t>
            </w:r>
            <w:proofErr w:type="spellStart"/>
            <w:r w:rsidRPr="004317C7">
              <w:rPr>
                <w:i/>
                <w:sz w:val="20"/>
              </w:rPr>
              <w:t>Dev.Program</w:t>
            </w:r>
            <w:proofErr w:type="spellEnd"/>
            <w:r w:rsidRPr="004317C7">
              <w:rPr>
                <w:i/>
                <w:sz w:val="20"/>
              </w:rPr>
              <w:t>. 1994. Rural-urban linkages. Operational implementations for self-</w:t>
            </w:r>
            <w:proofErr w:type="spellStart"/>
            <w:r w:rsidRPr="004317C7">
              <w:rPr>
                <w:i/>
                <w:sz w:val="20"/>
              </w:rPr>
              <w:t>sstained</w:t>
            </w:r>
            <w:proofErr w:type="spellEnd"/>
            <w:r w:rsidRPr="004317C7">
              <w:rPr>
                <w:i/>
                <w:sz w:val="20"/>
              </w:rPr>
              <w:t xml:space="preserve"> development.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</w:rPr>
            </w:pPr>
            <w:proofErr w:type="spellStart"/>
            <w:proofErr w:type="gramStart"/>
            <w:r w:rsidRPr="004317C7">
              <w:rPr>
                <w:i/>
                <w:sz w:val="20"/>
              </w:rPr>
              <w:t>Nad</w:t>
            </w:r>
            <w:proofErr w:type="spellEnd"/>
            <w:proofErr w:type="gram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Darga</w:t>
            </w:r>
            <w:proofErr w:type="spellEnd"/>
            <w:r w:rsidRPr="004317C7">
              <w:rPr>
                <w:i/>
                <w:sz w:val="20"/>
              </w:rPr>
              <w:t xml:space="preserve"> T., 1999. </w:t>
            </w:r>
            <w:proofErr w:type="spellStart"/>
            <w:r w:rsidRPr="004317C7">
              <w:rPr>
                <w:i/>
                <w:sz w:val="20"/>
              </w:rPr>
              <w:t>Aspek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pengaturan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penguasaan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dan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penatagunaan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tanah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dalam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rangka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penataan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ruang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menuju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efisiensi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penggunaan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dan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pemerataan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penguasaan</w:t>
            </w:r>
            <w:proofErr w:type="spellEnd"/>
            <w:r w:rsidRPr="004317C7">
              <w:rPr>
                <w:i/>
                <w:sz w:val="20"/>
              </w:rPr>
              <w:t xml:space="preserve"> </w:t>
            </w:r>
            <w:proofErr w:type="spellStart"/>
            <w:r w:rsidRPr="004317C7">
              <w:rPr>
                <w:i/>
                <w:sz w:val="20"/>
              </w:rPr>
              <w:t>tanah</w:t>
            </w:r>
            <w:proofErr w:type="spellEnd"/>
            <w:r w:rsidRPr="004317C7">
              <w:rPr>
                <w:i/>
                <w:sz w:val="20"/>
              </w:rPr>
              <w:t>. PPN.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  <w:lang w:val="es-ES"/>
              </w:rPr>
            </w:pPr>
            <w:r w:rsidRPr="004317C7">
              <w:rPr>
                <w:i/>
                <w:sz w:val="20"/>
                <w:lang w:val="fi-FI"/>
              </w:rPr>
              <w:t xml:space="preserve">Lutfi N. 1995. Kebijakan pertanahan nasional. </w:t>
            </w:r>
            <w:r w:rsidRPr="004317C7">
              <w:rPr>
                <w:i/>
                <w:sz w:val="20"/>
                <w:lang w:val="es-ES"/>
              </w:rPr>
              <w:t xml:space="preserve">Pengalaman masa </w:t>
            </w:r>
            <w:proofErr w:type="spellStart"/>
            <w:r w:rsidRPr="004317C7">
              <w:rPr>
                <w:i/>
                <w:sz w:val="20"/>
                <w:lang w:val="es-ES"/>
              </w:rPr>
              <w:t>lalu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</w:t>
            </w:r>
            <w:proofErr w:type="spellStart"/>
            <w:r w:rsidRPr="004317C7">
              <w:rPr>
                <w:i/>
                <w:sz w:val="20"/>
                <w:lang w:val="es-ES"/>
              </w:rPr>
              <w:t>tantangan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</w:t>
            </w:r>
            <w:proofErr w:type="spellStart"/>
            <w:r w:rsidRPr="004317C7">
              <w:rPr>
                <w:i/>
                <w:sz w:val="20"/>
                <w:lang w:val="es-ES"/>
              </w:rPr>
              <w:t>arah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ke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masa </w:t>
            </w:r>
            <w:proofErr w:type="spellStart"/>
            <w:r w:rsidRPr="004317C7">
              <w:rPr>
                <w:i/>
                <w:sz w:val="20"/>
                <w:lang w:val="es-ES"/>
              </w:rPr>
              <w:t>depan</w:t>
            </w:r>
            <w:proofErr w:type="spellEnd"/>
            <w:r w:rsidRPr="004317C7">
              <w:rPr>
                <w:i/>
                <w:sz w:val="20"/>
                <w:lang w:val="es-ES"/>
              </w:rPr>
              <w:t>.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</w:rPr>
            </w:pPr>
            <w:r w:rsidRPr="004317C7">
              <w:rPr>
                <w:i/>
                <w:sz w:val="20"/>
                <w:lang w:val="fi-FI"/>
              </w:rPr>
              <w:t xml:space="preserve">Santun Sitorus. 1985. Evaluasi sumber daya lahan. </w:t>
            </w:r>
            <w:r w:rsidRPr="004317C7">
              <w:rPr>
                <w:i/>
                <w:sz w:val="20"/>
              </w:rPr>
              <w:t>Tarsito Bandung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  <w:tab w:val="left" w:pos="2565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  <w:lang w:val="id-ID"/>
              </w:rPr>
            </w:pPr>
            <w:proofErr w:type="spellStart"/>
            <w:r w:rsidRPr="004317C7">
              <w:rPr>
                <w:i/>
                <w:sz w:val="20"/>
                <w:lang w:val="es-ES"/>
              </w:rPr>
              <w:t>Nad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Darga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T dan I. </w:t>
            </w:r>
            <w:proofErr w:type="spellStart"/>
            <w:r w:rsidRPr="004317C7">
              <w:rPr>
                <w:i/>
                <w:sz w:val="20"/>
                <w:lang w:val="es-ES"/>
              </w:rPr>
              <w:t>Amien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. 1998. </w:t>
            </w:r>
            <w:proofErr w:type="spellStart"/>
            <w:r w:rsidRPr="004317C7">
              <w:rPr>
                <w:i/>
                <w:sz w:val="20"/>
                <w:lang w:val="es-ES"/>
              </w:rPr>
              <w:t>Alokasi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Penggunaan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Tanah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dalam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Pembangunan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Pertanian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di Indonesia. </w:t>
            </w:r>
            <w:proofErr w:type="spellStart"/>
            <w:r w:rsidRPr="004317C7">
              <w:rPr>
                <w:i/>
                <w:sz w:val="20"/>
                <w:lang w:val="es-ES"/>
              </w:rPr>
              <w:t>Prosiding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Pertemuan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Pembahasan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</w:t>
            </w:r>
            <w:proofErr w:type="spellStart"/>
            <w:r w:rsidRPr="004317C7">
              <w:rPr>
                <w:i/>
                <w:sz w:val="20"/>
                <w:lang w:val="es-ES"/>
              </w:rPr>
              <w:t>Komunikasi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Hasil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Penelitian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Tanah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</w:t>
            </w:r>
            <w:proofErr w:type="spellStart"/>
            <w:r w:rsidRPr="004317C7">
              <w:rPr>
                <w:i/>
                <w:sz w:val="20"/>
                <w:lang w:val="es-ES"/>
              </w:rPr>
              <w:t>Agroklimat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</w:t>
            </w:r>
            <w:proofErr w:type="spellStart"/>
            <w:r w:rsidRPr="004317C7">
              <w:rPr>
                <w:i/>
                <w:sz w:val="20"/>
                <w:lang w:val="es-ES"/>
              </w:rPr>
              <w:t>Bogor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10 - 12 </w:t>
            </w:r>
            <w:proofErr w:type="spellStart"/>
            <w:r w:rsidRPr="004317C7">
              <w:rPr>
                <w:i/>
                <w:sz w:val="20"/>
                <w:lang w:val="es-ES"/>
              </w:rPr>
              <w:t>Februari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1998.</w:t>
            </w:r>
          </w:p>
          <w:p w:rsidR="009D4046" w:rsidRPr="004317C7" w:rsidRDefault="006C0317" w:rsidP="005E498E">
            <w:pPr>
              <w:widowControl/>
              <w:numPr>
                <w:ilvl w:val="0"/>
                <w:numId w:val="5"/>
              </w:numPr>
              <w:tabs>
                <w:tab w:val="left" w:pos="462"/>
                <w:tab w:val="left" w:pos="2565"/>
              </w:tabs>
              <w:autoSpaceDE/>
              <w:autoSpaceDN/>
              <w:spacing w:before="77" w:line="360" w:lineRule="auto"/>
              <w:ind w:left="459" w:right="186" w:hanging="357"/>
              <w:jc w:val="both"/>
              <w:rPr>
                <w:i/>
                <w:sz w:val="20"/>
                <w:lang w:val="id-ID"/>
              </w:rPr>
            </w:pPr>
            <w:proofErr w:type="spellStart"/>
            <w:r w:rsidRPr="004317C7">
              <w:rPr>
                <w:i/>
                <w:sz w:val="20"/>
                <w:lang w:val="es-ES"/>
              </w:rPr>
              <w:t>Irianto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G.H. </w:t>
            </w:r>
            <w:proofErr w:type="spellStart"/>
            <w:r w:rsidRPr="004317C7">
              <w:rPr>
                <w:i/>
                <w:sz w:val="20"/>
                <w:lang w:val="es-ES"/>
              </w:rPr>
              <w:t>Sosiawan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S. </w:t>
            </w:r>
            <w:proofErr w:type="spellStart"/>
            <w:r w:rsidRPr="004317C7">
              <w:rPr>
                <w:i/>
                <w:sz w:val="20"/>
                <w:lang w:val="es-ES"/>
              </w:rPr>
              <w:t>Karama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.1998. </w:t>
            </w:r>
            <w:proofErr w:type="spellStart"/>
            <w:r w:rsidRPr="004317C7">
              <w:rPr>
                <w:i/>
                <w:sz w:val="20"/>
                <w:lang w:val="es-ES"/>
              </w:rPr>
              <w:t>Strategi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Pembangunan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Pertanian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lahan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kering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untuk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mengantisipasi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persaingan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global. </w:t>
            </w:r>
            <w:proofErr w:type="spellStart"/>
            <w:r w:rsidRPr="004317C7">
              <w:rPr>
                <w:i/>
                <w:sz w:val="20"/>
                <w:lang w:val="es-ES"/>
              </w:rPr>
              <w:t>Prosiding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Pertemuan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Pembahasan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</w:t>
            </w:r>
            <w:proofErr w:type="spellStart"/>
            <w:r w:rsidRPr="004317C7">
              <w:rPr>
                <w:i/>
                <w:sz w:val="20"/>
                <w:lang w:val="es-ES"/>
              </w:rPr>
              <w:t>Komunikasi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Hasil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Penelitian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4317C7">
              <w:rPr>
                <w:i/>
                <w:sz w:val="20"/>
                <w:lang w:val="es-ES"/>
              </w:rPr>
              <w:t>Tanah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dan </w:t>
            </w:r>
            <w:proofErr w:type="spellStart"/>
            <w:r w:rsidRPr="004317C7">
              <w:rPr>
                <w:i/>
                <w:sz w:val="20"/>
                <w:lang w:val="es-ES"/>
              </w:rPr>
              <w:t>Agroklimat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</w:t>
            </w:r>
            <w:proofErr w:type="spellStart"/>
            <w:r w:rsidRPr="004317C7">
              <w:rPr>
                <w:i/>
                <w:sz w:val="20"/>
                <w:lang w:val="es-ES"/>
              </w:rPr>
              <w:t>Bogor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, 10 - 12 </w:t>
            </w:r>
            <w:proofErr w:type="spellStart"/>
            <w:r w:rsidRPr="004317C7">
              <w:rPr>
                <w:i/>
                <w:sz w:val="20"/>
                <w:lang w:val="es-ES"/>
              </w:rPr>
              <w:t>Februari</w:t>
            </w:r>
            <w:proofErr w:type="spellEnd"/>
            <w:r w:rsidRPr="004317C7">
              <w:rPr>
                <w:i/>
                <w:sz w:val="20"/>
                <w:lang w:val="es-ES"/>
              </w:rPr>
              <w:t xml:space="preserve"> 1998.</w:t>
            </w:r>
          </w:p>
          <w:bookmarkEnd w:id="0"/>
          <w:p w:rsidR="009D4046" w:rsidRDefault="009D4046">
            <w:pPr>
              <w:pStyle w:val="TableParagraph"/>
              <w:spacing w:before="0"/>
              <w:ind w:left="346" w:hanging="283"/>
              <w:rPr>
                <w:i/>
                <w:sz w:val="20"/>
                <w:lang w:val="id-ID"/>
              </w:rPr>
            </w:pPr>
          </w:p>
        </w:tc>
      </w:tr>
    </w:tbl>
    <w:p w:rsidR="009D4046" w:rsidRDefault="009D4046"/>
    <w:sectPr w:rsidR="009D404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F33"/>
    <w:multiLevelType w:val="multilevel"/>
    <w:tmpl w:val="4670A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9C5DC"/>
    <w:multiLevelType w:val="singleLevel"/>
    <w:tmpl w:val="2B59C5D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14774BC"/>
    <w:multiLevelType w:val="hybridMultilevel"/>
    <w:tmpl w:val="4CE8E5E4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423A695B"/>
    <w:multiLevelType w:val="multilevel"/>
    <w:tmpl w:val="423A695B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2B7A9F"/>
    <w:multiLevelType w:val="multilevel"/>
    <w:tmpl w:val="4F2B7A9F"/>
    <w:lvl w:ilvl="0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5" w15:restartNumberingAfterBreak="0">
    <w:nsid w:val="76433055"/>
    <w:multiLevelType w:val="multilevel"/>
    <w:tmpl w:val="764330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79E6"/>
    <w:multiLevelType w:val="multilevel"/>
    <w:tmpl w:val="7B4379E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1611D6"/>
    <w:rsid w:val="00321546"/>
    <w:rsid w:val="00355B3C"/>
    <w:rsid w:val="004317C7"/>
    <w:rsid w:val="004F5A24"/>
    <w:rsid w:val="0050711E"/>
    <w:rsid w:val="005E498E"/>
    <w:rsid w:val="006C0317"/>
    <w:rsid w:val="0077668E"/>
    <w:rsid w:val="007F675A"/>
    <w:rsid w:val="0081307B"/>
    <w:rsid w:val="00816B97"/>
    <w:rsid w:val="00885B6D"/>
    <w:rsid w:val="009632D9"/>
    <w:rsid w:val="009D4046"/>
    <w:rsid w:val="009E3052"/>
    <w:rsid w:val="00AB1551"/>
    <w:rsid w:val="00B21844"/>
    <w:rsid w:val="00D73F07"/>
    <w:rsid w:val="00D80AF1"/>
    <w:rsid w:val="00DF606F"/>
    <w:rsid w:val="00E22A81"/>
    <w:rsid w:val="00E25DCC"/>
    <w:rsid w:val="00E65223"/>
    <w:rsid w:val="00F4600A"/>
    <w:rsid w:val="00FF2D24"/>
    <w:rsid w:val="1EC34A12"/>
    <w:rsid w:val="3ED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5173A56-566E-47E3-B225-C57DC627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3</cp:revision>
  <dcterms:created xsi:type="dcterms:W3CDTF">2021-03-14T09:56:00Z</dcterms:created>
  <dcterms:modified xsi:type="dcterms:W3CDTF">2021-03-14T13:57:00Z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KSOProductBuildVer">
    <vt:lpwstr>1033-11.2.0.9747</vt:lpwstr>
  </property>
</Properties>
</file>